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single" w:color="E9B949" w:sz="8"/>
              <w:left w:val="single" w:color="E9B949" w:sz="8"/>
              <w:bottom w:val="single" w:color="E9B949" w:sz="8"/>
              <w:right w:val="single" w:color="E9B949" w:sz="8"/>
            </w:tcBorders>
            <w:shd w:fill="F4EEE3" w:color="auto" w:val="clear"/>
            <w:tcMar>
              <w:top w:type="dxa" w:w="90"/>
              <w:left w:type="dxa" w:w="120"/>
              <w:bottom w:type="dxa" w:w="90"/>
              <w:right w:type="dxa" w:w="120"/>
            </w:tcMar>
            <w:vAlign w:val="top"/>
          </w:tcPr>
          <w:p>
            <w:pPr>
              <w:keepLines/>
              <w:bidi/>
              <w:spacing w:after="160" w:before="0" w:line="300"/>
            </w:pPr>
            <w:r>
              <w:rPr>
                <w:rFonts w:ascii="Arial" w:cs="Arial" w:eastAsia="Arial" w:hAnsi="Arial"/>
                <w:b/>
                <w:bCs/>
                <w:color w:val="C8553D"/>
                <w:sz w:val="20"/>
                <w:szCs w:val="20"/>
                <w:rtl/>
              </w:rPr>
              <w:t xml:space="preserve">מדריך למורה</w:t>
            </w:r>
          </w:p>
          <w:p>
            <w:pPr>
              <w:keepLines/>
              <w:bidi/>
              <w:spacing w:after="40" w:before="80" w:line="300"/>
            </w:pPr>
            <w:r>
              <w:rPr>
                <w:rFonts w:ascii="Symbola" w:cs="Symbola" w:eastAsia="Symbola" w:hAnsi="Symbola"/>
                <w:b/>
                <w:bCs/>
                <w:color w:val="1F4E5F"/>
                <w:sz w:val="52"/>
                <w:szCs w:val="52"/>
                <w:rtl w:val="false"/>
              </w:rPr>
              <w:t xml:space="preserve">🤝</w:t>
            </w:r>
            <w:r>
              <w:rPr>
                <w:rFonts w:ascii="Arial" w:cs="Arial" w:eastAsia="Arial" w:hAnsi="Arial"/>
                <w:b/>
                <w:bCs/>
                <w:color w:val="1F4E5F"/>
                <w:sz w:val="52"/>
                <w:szCs w:val="52"/>
                <w:rtl/>
              </w:rPr>
              <w:t xml:space="preserve"> כבוד ואחריות</w:t>
            </w:r>
          </w:p>
          <w:p>
            <w:pPr>
              <w:keepLines/>
              <w:bidi/>
              <w:spacing w:after="40" w:before="0" w:line="300"/>
            </w:pPr>
            <w:r>
              <w:rPr>
                <w:rFonts w:ascii="Arial" w:cs="Arial" w:eastAsia="Arial" w:hAnsi="Arial"/>
                <w:b w:val="false"/>
                <w:color w:val="222222"/>
                <w:sz w:val="30"/>
                <w:szCs w:val="30"/>
                <w:rtl/>
              </w:rPr>
              <w:t xml:space="preserve">מה מגיע לי – ומה מוטל עליי?</w:t>
            </w:r>
          </w:p>
          <w:p>
            <w:pPr>
              <w:keepLines/>
              <w:bidi/>
              <w:spacing w:after="0" w:before="0" w:line="300"/>
            </w:pPr>
            <w:r>
              <w:rPr>
                <w:rFonts w:ascii="Arial" w:cs="Arial" w:eastAsia="Arial" w:hAnsi="Arial"/>
                <w:b w:val="false"/>
                <w:color w:val="6B6B6B"/>
                <w:sz w:val="20"/>
                <w:szCs w:val="20"/>
                <w:rtl/>
              </w:rPr>
              <w:t xml:space="preserve">כיתות י״א–י״ב · 45 דקות, עם הרחבה ל־90 דקות · יצרה: רוית ראש בן ישי</w:t>
            </w:r>
          </w:p>
        </w:tc>
      </w:tr>
    </w:tbl>
    <w:p>
      <w:pPr>
        <w:spacing w:after="80" w:before="0"/>
      </w:pPr>
    </w:p>
    <w:p>
      <w:pPr>
        <w:keepNext/>
        <w:keepLines/>
        <w:bidi/>
        <w:spacing w:after="80" w:before="120" w:line="300"/>
      </w:pPr>
      <w:r>
        <w:rPr>
          <w:rFonts w:ascii="Arial" w:cs="Arial" w:eastAsia="Arial" w:hAnsi="Arial"/>
          <w:b/>
          <w:bCs/>
          <w:color w:val="C8553D"/>
          <w:sz w:val="27"/>
          <w:szCs w:val="27"/>
          <w:rtl/>
        </w:rPr>
        <w:t xml:space="preserve">למה השיעור הזה?</w:t>
      </w:r>
    </w:p>
    <w:p>
      <w:pPr>
        <w:keepLines/>
        <w:bidi/>
        <w:spacing w:after="100" w:before="0" w:line="300"/>
      </w:pPr>
      <w:r>
        <w:rPr>
          <w:rFonts w:ascii="Arial" w:cs="Arial" w:eastAsia="Arial" w:hAnsi="Arial"/>
          <w:b w:val="false"/>
          <w:color w:val="222222"/>
          <w:sz w:val="22"/>
          <w:szCs w:val="22"/>
          <w:rtl/>
        </w:rPr>
        <w:t xml:space="preserve">בגיל 16–18 האחריות גדלה מהר: רישיון נהיגה, עבודה ראשונה, ציונים שנכנסים לתעודה, הכנה לשירות, ובקרוב גם זכות הצבעה. גם הכבוד נבחן מחדש, בעיקר ברשתות, שם מילה אחת או צילום מסך אחד יכולים לפגוע באדם. השיעור לא מטיף ולא נותן תשובה אחת נכונה. הוא מזמין את התלמידים לבדוק מה כבוד ואחריות דורשים מהם ברגעים אמיתיים, להתעמת עם דילמות קשות ולנסח צעד אישי אחד.</w:t>
      </w:r>
    </w:p>
    <w:p>
      <w:pPr>
        <w:keepNext/>
        <w:keepLines/>
        <w:bidi/>
        <w:spacing w:after="80" w:before="200" w:line="300"/>
      </w:pPr>
      <w:r>
        <w:rPr>
          <w:rFonts w:ascii="Arial" w:cs="Arial" w:eastAsia="Arial" w:hAnsi="Arial"/>
          <w:b/>
          <w:bCs/>
          <w:color w:val="C8553D"/>
          <w:sz w:val="27"/>
          <w:szCs w:val="27"/>
          <w:rtl/>
        </w:rPr>
        <w:t xml:space="preserve">מטרות</w:t>
      </w:r>
    </w:p>
    <w:p>
      <w:pPr>
        <w:pStyle w:val="ListParagraph"/>
        <w:keepLines/>
        <w:numPr>
          <w:ilvl w:val="0"/>
          <w:numId w:val="2"/>
        </w:numPr>
        <w:bidi/>
        <w:spacing w:after="60" w:before="0" w:line="300"/>
      </w:pPr>
      <w:r>
        <w:rPr>
          <w:rFonts w:ascii="Arial" w:cs="Arial" w:eastAsia="Arial" w:hAnsi="Arial"/>
          <w:b w:val="false"/>
          <w:color w:val="222222"/>
          <w:sz w:val="22"/>
          <w:szCs w:val="22"/>
          <w:rtl/>
        </w:rPr>
        <w:t xml:space="preserve">להבחין בין כבוד שדורשים מאחרים לבין כבוד שנותנים להם, ולהכיר את הרעיון שכבוד האדם אינו תלוי בהישגיו.</w:t>
      </w:r>
    </w:p>
    <w:p>
      <w:pPr>
        <w:pStyle w:val="ListParagraph"/>
        <w:keepLines/>
        <w:numPr>
          <w:ilvl w:val="0"/>
          <w:numId w:val="2"/>
        </w:numPr>
        <w:bidi/>
        <w:spacing w:after="60" w:before="0" w:line="300"/>
      </w:pPr>
      <w:r>
        <w:rPr>
          <w:rFonts w:ascii="Arial" w:cs="Arial" w:eastAsia="Arial" w:hAnsi="Arial"/>
          <w:b w:val="false"/>
          <w:color w:val="222222"/>
          <w:sz w:val="22"/>
          <w:szCs w:val="22"/>
          <w:rtl/>
        </w:rPr>
        <w:t xml:space="preserve">לזהות רמות של אחריות (אישית, חברתית ואזרחית) ואת תופעת "פיזור האחריות": ככל שיש יותר עדים, כל אחד מרגיש פחות מחויב לפעול.</w:t>
      </w:r>
    </w:p>
    <w:p>
      <w:pPr>
        <w:pStyle w:val="ListParagraph"/>
        <w:keepLines/>
        <w:numPr>
          <w:ilvl w:val="0"/>
          <w:numId w:val="2"/>
        </w:numPr>
        <w:bidi/>
        <w:spacing w:after="60" w:before="0" w:line="300"/>
      </w:pPr>
      <w:r>
        <w:rPr>
          <w:rFonts w:ascii="Arial" w:cs="Arial" w:eastAsia="Arial" w:hAnsi="Arial"/>
          <w:b w:val="false"/>
          <w:color w:val="222222"/>
          <w:sz w:val="22"/>
          <w:szCs w:val="22"/>
          <w:rtl/>
        </w:rPr>
        <w:t xml:space="preserve">לנתח דילמות מחיי היום־יום, לנמק עמדה ולהקשיב בכבוד לעמדות שונות.</w:t>
      </w:r>
    </w:p>
    <w:p>
      <w:pPr>
        <w:pStyle w:val="ListParagraph"/>
        <w:keepLines/>
        <w:numPr>
          <w:ilvl w:val="0"/>
          <w:numId w:val="2"/>
        </w:numPr>
        <w:bidi/>
        <w:spacing w:after="60" w:before="0" w:line="300"/>
      </w:pPr>
      <w:r>
        <w:rPr>
          <w:rFonts w:ascii="Arial" w:cs="Arial" w:eastAsia="Arial" w:hAnsi="Arial"/>
          <w:b w:val="false"/>
          <w:color w:val="222222"/>
          <w:sz w:val="22"/>
          <w:szCs w:val="22"/>
          <w:rtl/>
        </w:rPr>
        <w:t xml:space="preserve">לקרוא מקור מן המשנה ומן ההגות ולקשר אותו לחיים של התלמידים.</w:t>
      </w:r>
    </w:p>
    <w:p>
      <w:pPr>
        <w:pStyle w:val="ListParagraph"/>
        <w:keepLines/>
        <w:numPr>
          <w:ilvl w:val="0"/>
          <w:numId w:val="2"/>
        </w:numPr>
        <w:bidi/>
        <w:spacing w:after="60" w:before="0" w:line="300"/>
      </w:pPr>
      <w:r>
        <w:rPr>
          <w:rFonts w:ascii="Arial" w:cs="Arial" w:eastAsia="Arial" w:hAnsi="Arial"/>
          <w:b w:val="false"/>
          <w:color w:val="222222"/>
          <w:sz w:val="22"/>
          <w:szCs w:val="22"/>
          <w:rtl/>
        </w:rPr>
        <w:t xml:space="preserve">לנסח התחייבות אישית קטנה, מעשית ומדידה.</w:t>
      </w:r>
    </w:p>
    <w:p>
      <w:pPr>
        <w:keepNext/>
        <w:keepLines/>
        <w:bidi/>
        <w:spacing w:after="80" w:before="200" w:line="300"/>
      </w:pPr>
      <w:r>
        <w:rPr>
          <w:rFonts w:ascii="Arial" w:cs="Arial" w:eastAsia="Arial" w:hAnsi="Arial"/>
          <w:b/>
          <w:bCs/>
          <w:color w:val="C8553D"/>
          <w:sz w:val="27"/>
          <w:szCs w:val="27"/>
          <w:rtl/>
        </w:rPr>
        <w:t xml:space="preserve">מושגי מפתח</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506"/>
      </w:tblGrid>
      <w:tr>
        <w:trPr>
          <w:cantSplit/>
        </w:trPr>
        <w:tc>
          <w:tcPr>
            <w:tcW w:type="dxa" w:w="2400"/>
            <w:tcBorders>
              <w:top w:val="single" w:color="BFBFBF" w:sz="4"/>
              <w:left w:val="single" w:color="BFBFBF" w:sz="4"/>
              <w:bottom w:val="single" w:color="BFBFBF" w:sz="4"/>
              <w:right w:val="single" w:color="BFBFBF" w:sz="4"/>
            </w:tcBorders>
            <w:shd w:fill="E3F0EE" w:color="auto" w:val="clear"/>
            <w:tcMar>
              <w:top w:type="dxa" w:w="90"/>
              <w:left w:type="dxa" w:w="120"/>
              <w:bottom w:type="dxa" w:w="90"/>
              <w:right w:type="dxa" w:w="120"/>
            </w:tcMar>
            <w:vAlign w:val="top"/>
          </w:tcPr>
          <w:p>
            <w:pPr>
              <w:keepLines/>
              <w:bidi/>
              <w:spacing w:after="40" w:before="0" w:line="300"/>
            </w:pPr>
            <w:r>
              <w:rPr>
                <w:rFonts w:ascii="Arial" w:cs="Arial" w:eastAsia="Arial" w:hAnsi="Arial"/>
                <w:b/>
                <w:bCs/>
                <w:color w:val="1F4E5F"/>
                <w:sz w:val="21"/>
                <w:szCs w:val="21"/>
                <w:rtl/>
              </w:rPr>
              <w:t xml:space="preserve">כבוד האדם</w:t>
            </w:r>
          </w:p>
        </w:tc>
        <w:tc>
          <w:tcPr>
            <w:tcW w:type="dxa" w:w="7506"/>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ערך שמגיע לכל אדם באשר הוא אדם, בלי קשר למעמדו, להישגיו או לדעותיו.</w:t>
            </w:r>
          </w:p>
        </w:tc>
      </w:tr>
      <w:tr>
        <w:trPr>
          <w:cantSplit/>
        </w:trPr>
        <w:tc>
          <w:tcPr>
            <w:tcW w:type="dxa" w:w="2400"/>
            <w:tcBorders>
              <w:top w:val="single" w:color="BFBFBF" w:sz="4"/>
              <w:left w:val="single" w:color="BFBFBF" w:sz="4"/>
              <w:bottom w:val="single" w:color="BFBFBF" w:sz="4"/>
              <w:right w:val="single" w:color="BFBFBF" w:sz="4"/>
            </w:tcBorders>
            <w:shd w:fill="E3F0EE" w:color="auto" w:val="clear"/>
            <w:tcMar>
              <w:top w:type="dxa" w:w="90"/>
              <w:left w:type="dxa" w:w="120"/>
              <w:bottom w:type="dxa" w:w="90"/>
              <w:right w:type="dxa" w:w="120"/>
            </w:tcMar>
            <w:vAlign w:val="top"/>
          </w:tcPr>
          <w:p>
            <w:pPr>
              <w:keepLines/>
              <w:bidi/>
              <w:spacing w:after="40" w:before="0" w:line="300"/>
            </w:pPr>
            <w:r>
              <w:rPr>
                <w:rFonts w:ascii="Arial" w:cs="Arial" w:eastAsia="Arial" w:hAnsi="Arial"/>
                <w:b/>
                <w:bCs/>
                <w:color w:val="1F4E5F"/>
                <w:sz w:val="21"/>
                <w:szCs w:val="21"/>
                <w:rtl/>
              </w:rPr>
              <w:t xml:space="preserve">כבוד עצמי</w:t>
            </w:r>
          </w:p>
        </w:tc>
        <w:tc>
          <w:tcPr>
            <w:tcW w:type="dxa" w:w="7506"/>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היחס שלי לעצמי: לגבולות שלי, לערכים שלי ולקול הפנימי שלי.</w:t>
            </w:r>
          </w:p>
        </w:tc>
      </w:tr>
      <w:tr>
        <w:trPr>
          <w:cantSplit/>
        </w:trPr>
        <w:tc>
          <w:tcPr>
            <w:tcW w:type="dxa" w:w="2400"/>
            <w:tcBorders>
              <w:top w:val="single" w:color="BFBFBF" w:sz="4"/>
              <w:left w:val="single" w:color="BFBFBF" w:sz="4"/>
              <w:bottom w:val="single" w:color="BFBFBF" w:sz="4"/>
              <w:right w:val="single" w:color="BFBFBF" w:sz="4"/>
            </w:tcBorders>
            <w:shd w:fill="E3F0EE" w:color="auto" w:val="clear"/>
            <w:tcMar>
              <w:top w:type="dxa" w:w="90"/>
              <w:left w:type="dxa" w:w="120"/>
              <w:bottom w:type="dxa" w:w="90"/>
              <w:right w:type="dxa" w:w="120"/>
            </w:tcMar>
            <w:vAlign w:val="top"/>
          </w:tcPr>
          <w:p>
            <w:pPr>
              <w:keepLines/>
              <w:bidi/>
              <w:spacing w:after="40" w:before="0" w:line="300"/>
            </w:pPr>
            <w:r>
              <w:rPr>
                <w:rFonts w:ascii="Arial" w:cs="Arial" w:eastAsia="Arial" w:hAnsi="Arial"/>
                <w:b/>
                <w:bCs/>
                <w:color w:val="1F4E5F"/>
                <w:sz w:val="21"/>
                <w:szCs w:val="21"/>
                <w:rtl/>
              </w:rPr>
              <w:t xml:space="preserve">אחריות אישית</w:t>
            </w:r>
          </w:p>
        </w:tc>
        <w:tc>
          <w:tcPr>
            <w:tcW w:type="dxa" w:w="7506"/>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לקחת בעלות על המעשים שלי ועל התוצאות שלהם, בלי "זה לא אני" ובלי "כולם עשו".</w:t>
            </w:r>
          </w:p>
        </w:tc>
      </w:tr>
      <w:tr>
        <w:trPr>
          <w:cantSplit/>
        </w:trPr>
        <w:tc>
          <w:tcPr>
            <w:tcW w:type="dxa" w:w="2400"/>
            <w:tcBorders>
              <w:top w:val="single" w:color="BFBFBF" w:sz="4"/>
              <w:left w:val="single" w:color="BFBFBF" w:sz="4"/>
              <w:bottom w:val="single" w:color="BFBFBF" w:sz="4"/>
              <w:right w:val="single" w:color="BFBFBF" w:sz="4"/>
            </w:tcBorders>
            <w:shd w:fill="E3F0EE" w:color="auto" w:val="clear"/>
            <w:tcMar>
              <w:top w:type="dxa" w:w="90"/>
              <w:left w:type="dxa" w:w="120"/>
              <w:bottom w:type="dxa" w:w="90"/>
              <w:right w:type="dxa" w:w="120"/>
            </w:tcMar>
            <w:vAlign w:val="top"/>
          </w:tcPr>
          <w:p>
            <w:pPr>
              <w:keepLines/>
              <w:bidi/>
              <w:spacing w:after="40" w:before="0" w:line="300"/>
            </w:pPr>
            <w:r>
              <w:rPr>
                <w:rFonts w:ascii="Arial" w:cs="Arial" w:eastAsia="Arial" w:hAnsi="Arial"/>
                <w:b/>
                <w:bCs/>
                <w:color w:val="1F4E5F"/>
                <w:sz w:val="21"/>
                <w:szCs w:val="21"/>
                <w:rtl/>
              </w:rPr>
              <w:t xml:space="preserve">אחריות חברתית / ערבות הדדית</w:t>
            </w:r>
          </w:p>
        </w:tc>
        <w:tc>
          <w:tcPr>
            <w:tcW w:type="dxa" w:w="7506"/>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דאגה לאחר ולקהילה, גם כשאף אחד לא מחייב אותי.</w:t>
            </w:r>
          </w:p>
        </w:tc>
      </w:tr>
      <w:tr>
        <w:trPr>
          <w:cantSplit/>
        </w:trPr>
        <w:tc>
          <w:tcPr>
            <w:tcW w:type="dxa" w:w="2400"/>
            <w:tcBorders>
              <w:top w:val="single" w:color="BFBFBF" w:sz="4"/>
              <w:left w:val="single" w:color="BFBFBF" w:sz="4"/>
              <w:bottom w:val="single" w:color="BFBFBF" w:sz="4"/>
              <w:right w:val="single" w:color="BFBFBF" w:sz="4"/>
            </w:tcBorders>
            <w:shd w:fill="E3F0EE" w:color="auto" w:val="clear"/>
            <w:tcMar>
              <w:top w:type="dxa" w:w="90"/>
              <w:left w:type="dxa" w:w="120"/>
              <w:bottom w:type="dxa" w:w="90"/>
              <w:right w:type="dxa" w:w="120"/>
            </w:tcMar>
            <w:vAlign w:val="top"/>
          </w:tcPr>
          <w:p>
            <w:pPr>
              <w:keepLines/>
              <w:bidi/>
              <w:spacing w:after="40" w:before="0" w:line="300"/>
            </w:pPr>
            <w:r>
              <w:rPr>
                <w:rFonts w:ascii="Arial" w:cs="Arial" w:eastAsia="Arial" w:hAnsi="Arial"/>
                <w:b/>
                <w:bCs/>
                <w:color w:val="1F4E5F"/>
                <w:sz w:val="21"/>
                <w:szCs w:val="21"/>
                <w:rtl/>
              </w:rPr>
              <w:t xml:space="preserve">פיזור אחריות</w:t>
            </w:r>
          </w:p>
        </w:tc>
        <w:tc>
          <w:tcPr>
            <w:tcW w:type="dxa" w:w="7506"/>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ככל שיותר אנשים רואים מצב שדורש עזרה, כל אחד מהם נוטה פחות לפעול, כי "מישהו אחר כבר יטפל" (דארלי ולטאנה, 1968).</w:t>
            </w:r>
          </w:p>
        </w:tc>
      </w:tr>
    </w:tbl>
    <w:p>
      <w:pPr>
        <w:keepNext/>
        <w:keepLines/>
        <w:bidi/>
        <w:spacing w:after="80" w:before="200" w:line="300"/>
      </w:pPr>
      <w:r>
        <w:rPr>
          <w:rFonts w:ascii="Arial" w:cs="Arial" w:eastAsia="Arial" w:hAnsi="Arial"/>
          <w:b/>
          <w:bCs/>
          <w:color w:val="C8553D"/>
          <w:sz w:val="27"/>
          <w:szCs w:val="27"/>
          <w:rtl/>
        </w:rPr>
        <w:t xml:space="preserve">מה צריך להכין</w:t>
      </w:r>
    </w:p>
    <w:p>
      <w:pPr>
        <w:pStyle w:val="ListParagraph"/>
        <w:keepLines/>
        <w:numPr>
          <w:ilvl w:val="0"/>
          <w:numId w:val="3"/>
        </w:numPr>
        <w:bidi/>
        <w:spacing w:after="60" w:before="0" w:line="300"/>
      </w:pPr>
      <w:r>
        <w:rPr>
          <w:rFonts w:ascii="Arial" w:cs="Arial" w:eastAsia="Arial" w:hAnsi="Arial"/>
          <w:b w:val="false"/>
          <w:color w:val="222222"/>
          <w:sz w:val="22"/>
          <w:szCs w:val="22"/>
          <w:rtl/>
        </w:rPr>
        <w:t xml:space="preserve">מצגת השיעור (12 שקפים)</w:t>
      </w:r>
    </w:p>
    <w:p>
      <w:pPr>
        <w:pStyle w:val="ListParagraph"/>
        <w:keepLines/>
        <w:numPr>
          <w:ilvl w:val="0"/>
          <w:numId w:val="3"/>
        </w:numPr>
        <w:bidi/>
        <w:spacing w:after="60" w:before="0" w:line="300"/>
      </w:pPr>
      <w:r>
        <w:rPr>
          <w:rFonts w:ascii="Arial" w:cs="Arial" w:eastAsia="Arial" w:hAnsi="Arial"/>
          <w:b w:val="false"/>
          <w:color w:val="222222"/>
          <w:sz w:val="22"/>
          <w:szCs w:val="22"/>
          <w:rtl/>
        </w:rPr>
        <w:t xml:space="preserve">דף עבודה לכל תלמיד/ה</w:t>
      </w:r>
    </w:p>
    <w:p>
      <w:pPr>
        <w:pStyle w:val="ListParagraph"/>
        <w:keepLines/>
        <w:numPr>
          <w:ilvl w:val="0"/>
          <w:numId w:val="3"/>
        </w:numPr>
        <w:bidi/>
        <w:spacing w:after="60" w:before="0" w:line="300"/>
      </w:pPr>
      <w:r>
        <w:rPr>
          <w:rFonts w:ascii="Arial" w:cs="Arial" w:eastAsia="Arial" w:hAnsi="Arial"/>
          <w:b w:val="false"/>
          <w:color w:val="222222"/>
          <w:sz w:val="22"/>
          <w:szCs w:val="22"/>
          <w:rtl/>
        </w:rPr>
        <w:t xml:space="preserve">7 כרטיסי דילמה מודפסים (נספח א׳ במדריך)</w:t>
      </w:r>
    </w:p>
    <w:p>
      <w:pPr>
        <w:pStyle w:val="ListParagraph"/>
        <w:keepLines/>
        <w:numPr>
          <w:ilvl w:val="0"/>
          <w:numId w:val="3"/>
        </w:numPr>
        <w:bidi/>
        <w:spacing w:after="60" w:before="0" w:line="300"/>
      </w:pPr>
      <w:r>
        <w:rPr>
          <w:rFonts w:ascii="Arial" w:cs="Arial" w:eastAsia="Arial" w:hAnsi="Arial"/>
          <w:b w:val="false"/>
          <w:color w:val="222222"/>
          <w:sz w:val="22"/>
          <w:szCs w:val="22"/>
          <w:rtl/>
        </w:rPr>
        <w:t xml:space="preserve">שני שלטים לקצוות "קו הרצף": "מסכים/ה לגמרי" ו"לא מסכים/ה בכלל" (או פס מסקינגטייפ על הרצפה)</w:t>
      </w:r>
    </w:p>
    <w:p>
      <w:pPr>
        <w:pStyle w:val="ListParagraph"/>
        <w:keepLines/>
        <w:numPr>
          <w:ilvl w:val="0"/>
          <w:numId w:val="3"/>
        </w:numPr>
        <w:bidi/>
        <w:spacing w:after="60" w:before="0" w:line="300"/>
      </w:pPr>
      <w:r>
        <w:rPr>
          <w:rFonts w:ascii="Arial" w:cs="Arial" w:eastAsia="Arial" w:hAnsi="Arial"/>
          <w:b w:val="false"/>
          <w:color w:val="222222"/>
          <w:sz w:val="22"/>
          <w:szCs w:val="22"/>
          <w:rtl/>
        </w:rPr>
        <w:t xml:space="preserve">פתקים דביקים (לגרסת 90 הדקות)</w:t>
      </w:r>
    </w:p>
    <w:p>
      <w:pPr>
        <w:keepNext/>
        <w:keepLines/>
        <w:pageBreakBefore/>
        <w:pBdr>
          <w:bottom w:val="single" w:color="E9B949" w:sz="12" w:space="4"/>
        </w:pBdr>
        <w:bidi/>
        <w:spacing w:after="120" w:before="0" w:line="300"/>
      </w:pPr>
      <w:r>
        <w:rPr>
          <w:rFonts w:ascii="Arial" w:cs="Arial" w:eastAsia="Arial" w:hAnsi="Arial"/>
          <w:b/>
          <w:bCs/>
          <w:color w:val="1F4E5F"/>
          <w:sz w:val="34"/>
          <w:szCs w:val="34"/>
          <w:rtl/>
        </w:rPr>
        <w:t xml:space="preserve">מהלך השיעור – 45 דקות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2300"/>
        <w:gridCol w:w="900"/>
        <w:gridCol w:w="5106"/>
        <w:gridCol w:w="1000"/>
      </w:tblGrid>
      <w:tr>
        <w:trPr>
          <w:cantSplit/>
          <w:tblHeader/>
        </w:trPr>
        <w:tc>
          <w:tcPr>
            <w:tcW w:type="dxa" w:w="600"/>
            <w:tcBorders>
              <w:top w:val="single" w:color="BFBFBF" w:sz="4"/>
              <w:left w:val="single" w:color="BFBFBF" w:sz="4"/>
              <w:bottom w:val="single" w:color="BFBFBF" w:sz="4"/>
              <w:right w:val="single" w:color="BFBFBF" w:sz="4"/>
            </w:tcBorders>
            <w:shd w:fill="1F4E5F" w:color="auto" w:val="clear"/>
            <w:tcMar>
              <w:top w:type="dxa" w:w="90"/>
              <w:left w:type="dxa" w:w="120"/>
              <w:bottom w:type="dxa" w:w="90"/>
              <w:right w:type="dxa" w:w="120"/>
            </w:tcMar>
            <w:vAlign w:val="top"/>
          </w:tcPr>
          <w:p>
            <w:pPr>
              <w:keepLines/>
              <w:bidi/>
              <w:spacing w:after="40" w:before="0" w:line="300"/>
            </w:pPr>
            <w:r>
              <w:rPr>
                <w:rFonts w:ascii="Arial" w:cs="Arial" w:eastAsia="Arial" w:hAnsi="Arial"/>
                <w:b/>
                <w:bCs/>
                <w:color w:val="FFFFFF"/>
                <w:sz w:val="21"/>
                <w:szCs w:val="21"/>
                <w:rtl/>
              </w:rPr>
              <w:t xml:space="preserve">#</w:t>
            </w:r>
          </w:p>
        </w:tc>
        <w:tc>
          <w:tcPr>
            <w:tcW w:type="dxa" w:w="2300"/>
            <w:tcBorders>
              <w:top w:val="single" w:color="BFBFBF" w:sz="4"/>
              <w:left w:val="single" w:color="BFBFBF" w:sz="4"/>
              <w:bottom w:val="single" w:color="BFBFBF" w:sz="4"/>
              <w:right w:val="single" w:color="BFBFBF" w:sz="4"/>
            </w:tcBorders>
            <w:shd w:fill="1F4E5F" w:color="auto" w:val="clear"/>
            <w:tcMar>
              <w:top w:type="dxa" w:w="90"/>
              <w:left w:type="dxa" w:w="120"/>
              <w:bottom w:type="dxa" w:w="90"/>
              <w:right w:type="dxa" w:w="120"/>
            </w:tcMar>
            <w:vAlign w:val="top"/>
          </w:tcPr>
          <w:p>
            <w:pPr>
              <w:keepLines/>
              <w:bidi/>
              <w:spacing w:after="40" w:before="0" w:line="300"/>
            </w:pPr>
            <w:r>
              <w:rPr>
                <w:rFonts w:ascii="Arial" w:cs="Arial" w:eastAsia="Arial" w:hAnsi="Arial"/>
                <w:b/>
                <w:bCs/>
                <w:color w:val="FFFFFF"/>
                <w:sz w:val="21"/>
                <w:szCs w:val="21"/>
                <w:rtl/>
              </w:rPr>
              <w:t xml:space="preserve">שלב</w:t>
            </w:r>
          </w:p>
        </w:tc>
        <w:tc>
          <w:tcPr>
            <w:tcW w:type="dxa" w:w="900"/>
            <w:tcBorders>
              <w:top w:val="single" w:color="BFBFBF" w:sz="4"/>
              <w:left w:val="single" w:color="BFBFBF" w:sz="4"/>
              <w:bottom w:val="single" w:color="BFBFBF" w:sz="4"/>
              <w:right w:val="single" w:color="BFBFBF" w:sz="4"/>
            </w:tcBorders>
            <w:shd w:fill="1F4E5F" w:color="auto" w:val="clear"/>
            <w:tcMar>
              <w:top w:type="dxa" w:w="90"/>
              <w:left w:type="dxa" w:w="120"/>
              <w:bottom w:type="dxa" w:w="90"/>
              <w:right w:type="dxa" w:w="120"/>
            </w:tcMar>
            <w:vAlign w:val="top"/>
          </w:tcPr>
          <w:p>
            <w:pPr>
              <w:keepLines/>
              <w:bidi/>
              <w:spacing w:after="40" w:before="0" w:line="300"/>
            </w:pPr>
            <w:r>
              <w:rPr>
                <w:rFonts w:ascii="Arial" w:cs="Arial" w:eastAsia="Arial" w:hAnsi="Arial"/>
                <w:b/>
                <w:bCs/>
                <w:color w:val="FFFFFF"/>
                <w:sz w:val="21"/>
                <w:szCs w:val="21"/>
                <w:rtl/>
              </w:rPr>
              <w:t xml:space="preserve">דקות</w:t>
            </w:r>
          </w:p>
        </w:tc>
        <w:tc>
          <w:tcPr>
            <w:tcW w:type="dxa" w:w="5106"/>
            <w:tcBorders>
              <w:top w:val="single" w:color="BFBFBF" w:sz="4"/>
              <w:left w:val="single" w:color="BFBFBF" w:sz="4"/>
              <w:bottom w:val="single" w:color="BFBFBF" w:sz="4"/>
              <w:right w:val="single" w:color="BFBFBF" w:sz="4"/>
            </w:tcBorders>
            <w:shd w:fill="1F4E5F" w:color="auto" w:val="clear"/>
            <w:tcMar>
              <w:top w:type="dxa" w:w="90"/>
              <w:left w:type="dxa" w:w="120"/>
              <w:bottom w:type="dxa" w:w="90"/>
              <w:right w:type="dxa" w:w="120"/>
            </w:tcMar>
            <w:vAlign w:val="top"/>
          </w:tcPr>
          <w:p>
            <w:pPr>
              <w:keepLines/>
              <w:bidi/>
              <w:spacing w:after="40" w:before="0" w:line="300"/>
            </w:pPr>
            <w:r>
              <w:rPr>
                <w:rFonts w:ascii="Arial" w:cs="Arial" w:eastAsia="Arial" w:hAnsi="Arial"/>
                <w:b/>
                <w:bCs/>
                <w:color w:val="FFFFFF"/>
                <w:sz w:val="21"/>
                <w:szCs w:val="21"/>
                <w:rtl/>
              </w:rPr>
              <w:t xml:space="preserve">מה עושים</w:t>
            </w:r>
          </w:p>
        </w:tc>
        <w:tc>
          <w:tcPr>
            <w:tcW w:type="dxa" w:w="1000"/>
            <w:tcBorders>
              <w:top w:val="single" w:color="BFBFBF" w:sz="4"/>
              <w:left w:val="single" w:color="BFBFBF" w:sz="4"/>
              <w:bottom w:val="single" w:color="BFBFBF" w:sz="4"/>
              <w:right w:val="single" w:color="BFBFBF" w:sz="4"/>
            </w:tcBorders>
            <w:shd w:fill="1F4E5F" w:color="auto" w:val="clear"/>
            <w:tcMar>
              <w:top w:type="dxa" w:w="90"/>
              <w:left w:type="dxa" w:w="120"/>
              <w:bottom w:type="dxa" w:w="90"/>
              <w:right w:type="dxa" w:w="120"/>
            </w:tcMar>
            <w:vAlign w:val="top"/>
          </w:tcPr>
          <w:p>
            <w:pPr>
              <w:keepLines/>
              <w:bidi/>
              <w:spacing w:after="40" w:before="0" w:line="300"/>
            </w:pPr>
            <w:r>
              <w:rPr>
                <w:rFonts w:ascii="Arial" w:cs="Arial" w:eastAsia="Arial" w:hAnsi="Arial"/>
                <w:b/>
                <w:bCs/>
                <w:color w:val="FFFFFF"/>
                <w:sz w:val="21"/>
                <w:szCs w:val="21"/>
                <w:rtl/>
              </w:rPr>
              <w:t xml:space="preserve">שקפים</w:t>
            </w:r>
          </w:p>
        </w:tc>
      </w:tr>
      <w:tr>
        <w:trPr>
          <w:cantSplit/>
          <w:tblHeader w:val="false"/>
        </w:trPr>
        <w:tc>
          <w:tcPr>
            <w:tcW w:type="dxa" w:w="600"/>
            <w:tcBorders>
              <w:top w:val="single" w:color="BFBFBF" w:sz="4"/>
              <w:left w:val="single" w:color="BFBFBF" w:sz="4"/>
              <w:bottom w:val="single" w:color="BFBFBF" w:sz="4"/>
              <w:right w:val="single" w:color="BFBFBF" w:sz="4"/>
            </w:tcBorders>
            <w:shd w:fill="F4EEE3" w:color="auto" w:val="clear"/>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1</w:t>
            </w:r>
          </w:p>
        </w:tc>
        <w:tc>
          <w:tcPr>
            <w:tcW w:type="dxa" w:w="23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bCs/>
                <w:color w:val="222222"/>
                <w:sz w:val="21"/>
                <w:szCs w:val="21"/>
                <w:rtl/>
              </w:rPr>
              <w:t xml:space="preserve">פתיחה: "214 צפו"</w:t>
            </w:r>
          </w:p>
        </w:tc>
        <w:tc>
          <w:tcPr>
            <w:tcW w:type="dxa" w:w="9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5</w:t>
            </w:r>
          </w:p>
        </w:tc>
        <w:tc>
          <w:tcPr>
            <w:tcW w:type="dxa" w:w="5106"/>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תרחיש קצר ושאלה פתוחה: מי אחראי?</w:t>
            </w:r>
          </w:p>
        </w:tc>
        <w:tc>
          <w:tcPr>
            <w:tcW w:type="dxa" w:w="10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2</w:t>
            </w:r>
          </w:p>
        </w:tc>
      </w:tr>
      <w:tr>
        <w:trPr>
          <w:cantSplit/>
          <w:tblHeader w:val="false"/>
        </w:trPr>
        <w:tc>
          <w:tcPr>
            <w:tcW w:type="dxa" w:w="600"/>
            <w:tcBorders>
              <w:top w:val="single" w:color="BFBFBF" w:sz="4"/>
              <w:left w:val="single" w:color="BFBFBF" w:sz="4"/>
              <w:bottom w:val="single" w:color="BFBFBF" w:sz="4"/>
              <w:right w:val="single" w:color="BFBFBF" w:sz="4"/>
            </w:tcBorders>
            <w:shd w:fill="F4EEE3" w:color="auto" w:val="clear"/>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2</w:t>
            </w:r>
          </w:p>
        </w:tc>
        <w:tc>
          <w:tcPr>
            <w:tcW w:type="dxa" w:w="23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bCs/>
                <w:color w:val="222222"/>
                <w:sz w:val="21"/>
                <w:szCs w:val="21"/>
                <w:rtl/>
              </w:rPr>
              <w:t xml:space="preserve">קו הרצף</w:t>
            </w:r>
          </w:p>
        </w:tc>
        <w:tc>
          <w:tcPr>
            <w:tcW w:type="dxa" w:w="9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10</w:t>
            </w:r>
          </w:p>
        </w:tc>
        <w:tc>
          <w:tcPr>
            <w:tcW w:type="dxa" w:w="5106"/>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עומדים על קו לפי עמדה, מנמקים, ומותר לזוז</w:t>
            </w:r>
          </w:p>
        </w:tc>
        <w:tc>
          <w:tcPr>
            <w:tcW w:type="dxa" w:w="10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3–4</w:t>
            </w:r>
          </w:p>
        </w:tc>
      </w:tr>
      <w:tr>
        <w:trPr>
          <w:cantSplit/>
          <w:tblHeader w:val="false"/>
        </w:trPr>
        <w:tc>
          <w:tcPr>
            <w:tcW w:type="dxa" w:w="600"/>
            <w:tcBorders>
              <w:top w:val="single" w:color="BFBFBF" w:sz="4"/>
              <w:left w:val="single" w:color="BFBFBF" w:sz="4"/>
              <w:bottom w:val="single" w:color="BFBFBF" w:sz="4"/>
              <w:right w:val="single" w:color="BFBFBF" w:sz="4"/>
            </w:tcBorders>
            <w:shd w:fill="F4EEE3" w:color="auto" w:val="clear"/>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3</w:t>
            </w:r>
          </w:p>
        </w:tc>
        <w:tc>
          <w:tcPr>
            <w:tcW w:type="dxa" w:w="23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bCs/>
                <w:color w:val="222222"/>
                <w:sz w:val="21"/>
                <w:szCs w:val="21"/>
                <w:rtl/>
              </w:rPr>
              <w:t xml:space="preserve">תחנות דילמה</w:t>
            </w:r>
          </w:p>
        </w:tc>
        <w:tc>
          <w:tcPr>
            <w:tcW w:type="dxa" w:w="9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15</w:t>
            </w:r>
          </w:p>
        </w:tc>
        <w:tc>
          <w:tcPr>
            <w:tcW w:type="dxa" w:w="5106"/>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קבוצות קטנות, כרטיס דילמה ו"מפת החלטה"</w:t>
            </w:r>
          </w:p>
        </w:tc>
        <w:tc>
          <w:tcPr>
            <w:tcW w:type="dxa" w:w="10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5–7</w:t>
            </w:r>
          </w:p>
        </w:tc>
      </w:tr>
      <w:tr>
        <w:trPr>
          <w:cantSplit/>
          <w:tblHeader w:val="false"/>
        </w:trPr>
        <w:tc>
          <w:tcPr>
            <w:tcW w:type="dxa" w:w="600"/>
            <w:tcBorders>
              <w:top w:val="single" w:color="BFBFBF" w:sz="4"/>
              <w:left w:val="single" w:color="BFBFBF" w:sz="4"/>
              <w:bottom w:val="single" w:color="BFBFBF" w:sz="4"/>
              <w:right w:val="single" w:color="BFBFBF" w:sz="4"/>
            </w:tcBorders>
            <w:shd w:fill="F4EEE3" w:color="auto" w:val="clear"/>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4</w:t>
            </w:r>
          </w:p>
        </w:tc>
        <w:tc>
          <w:tcPr>
            <w:tcW w:type="dxa" w:w="23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bCs/>
                <w:color w:val="222222"/>
                <w:sz w:val="21"/>
                <w:szCs w:val="21"/>
                <w:rtl/>
              </w:rPr>
              <w:t xml:space="preserve">מקור ודיון</w:t>
            </w:r>
          </w:p>
        </w:tc>
        <w:tc>
          <w:tcPr>
            <w:tcW w:type="dxa" w:w="9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10</w:t>
            </w:r>
          </w:p>
        </w:tc>
        <w:tc>
          <w:tcPr>
            <w:tcW w:type="dxa" w:w="5106"/>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"איזהו מכובד?" ועוד מקור לפי מסלול</w:t>
            </w:r>
          </w:p>
        </w:tc>
        <w:tc>
          <w:tcPr>
            <w:tcW w:type="dxa" w:w="10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8–10</w:t>
            </w:r>
          </w:p>
        </w:tc>
      </w:tr>
      <w:tr>
        <w:trPr>
          <w:cantSplit/>
          <w:tblHeader w:val="false"/>
        </w:trPr>
        <w:tc>
          <w:tcPr>
            <w:tcW w:type="dxa" w:w="600"/>
            <w:tcBorders>
              <w:top w:val="single" w:color="BFBFBF" w:sz="4"/>
              <w:left w:val="single" w:color="BFBFBF" w:sz="4"/>
              <w:bottom w:val="single" w:color="BFBFBF" w:sz="4"/>
              <w:right w:val="single" w:color="BFBFBF" w:sz="4"/>
            </w:tcBorders>
            <w:shd w:fill="F4EEE3" w:color="auto" w:val="clear"/>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5</w:t>
            </w:r>
          </w:p>
        </w:tc>
        <w:tc>
          <w:tcPr>
            <w:tcW w:type="dxa" w:w="23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bCs/>
                <w:color w:val="222222"/>
                <w:sz w:val="21"/>
                <w:szCs w:val="21"/>
                <w:rtl/>
              </w:rPr>
              <w:t xml:space="preserve">סיכום והתחייבות</w:t>
            </w:r>
          </w:p>
        </w:tc>
        <w:tc>
          <w:tcPr>
            <w:tcW w:type="dxa" w:w="9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5</w:t>
            </w:r>
          </w:p>
        </w:tc>
        <w:tc>
          <w:tcPr>
            <w:tcW w:type="dxa" w:w="5106"/>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כרטיס התחייבות אישי</w:t>
            </w:r>
          </w:p>
        </w:tc>
        <w:tc>
          <w:tcPr>
            <w:tcW w:type="dxa" w:w="10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11–12</w:t>
            </w:r>
          </w:p>
        </w:tc>
      </w:tr>
    </w:tbl>
    <w:p>
      <w:pPr>
        <w:keepNext/>
        <w:keepLines/>
        <w:bidi/>
        <w:spacing w:after="80" w:before="200" w:line="300"/>
      </w:pPr>
      <w:r>
        <w:rPr>
          <w:rFonts w:ascii="Arial" w:cs="Arial" w:eastAsia="Arial" w:hAnsi="Arial"/>
          <w:b/>
          <w:bCs/>
          <w:color w:val="C8553D"/>
          <w:sz w:val="27"/>
          <w:szCs w:val="27"/>
          <w:rtl/>
        </w:rPr>
        <w:t xml:space="preserve">גרסה מורחבת – 90 דקות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2300"/>
        <w:gridCol w:w="900"/>
        <w:gridCol w:w="6106"/>
      </w:tblGrid>
      <w:tr>
        <w:trPr>
          <w:cantSplit/>
          <w:tblHeader/>
        </w:trPr>
        <w:tc>
          <w:tcPr>
            <w:tcW w:type="dxa" w:w="600"/>
            <w:tcBorders>
              <w:top w:val="single" w:color="BFBFBF" w:sz="4"/>
              <w:left w:val="single" w:color="BFBFBF" w:sz="4"/>
              <w:bottom w:val="single" w:color="BFBFBF" w:sz="4"/>
              <w:right w:val="single" w:color="BFBFBF" w:sz="4"/>
            </w:tcBorders>
            <w:shd w:fill="1F4E5F" w:color="auto" w:val="clear"/>
            <w:tcMar>
              <w:top w:type="dxa" w:w="90"/>
              <w:left w:type="dxa" w:w="120"/>
              <w:bottom w:type="dxa" w:w="90"/>
              <w:right w:type="dxa" w:w="120"/>
            </w:tcMar>
            <w:vAlign w:val="top"/>
          </w:tcPr>
          <w:p>
            <w:pPr>
              <w:keepLines/>
              <w:bidi/>
              <w:spacing w:after="40" w:before="0" w:line="300"/>
            </w:pPr>
            <w:r>
              <w:rPr>
                <w:rFonts w:ascii="Arial" w:cs="Arial" w:eastAsia="Arial" w:hAnsi="Arial"/>
                <w:b/>
                <w:bCs/>
                <w:color w:val="FFFFFF"/>
                <w:sz w:val="21"/>
                <w:szCs w:val="21"/>
                <w:rtl/>
              </w:rPr>
              <w:t xml:space="preserve">#</w:t>
            </w:r>
          </w:p>
        </w:tc>
        <w:tc>
          <w:tcPr>
            <w:tcW w:type="dxa" w:w="2300"/>
            <w:tcBorders>
              <w:top w:val="single" w:color="BFBFBF" w:sz="4"/>
              <w:left w:val="single" w:color="BFBFBF" w:sz="4"/>
              <w:bottom w:val="single" w:color="BFBFBF" w:sz="4"/>
              <w:right w:val="single" w:color="BFBFBF" w:sz="4"/>
            </w:tcBorders>
            <w:shd w:fill="1F4E5F" w:color="auto" w:val="clear"/>
            <w:tcMar>
              <w:top w:type="dxa" w:w="90"/>
              <w:left w:type="dxa" w:w="120"/>
              <w:bottom w:type="dxa" w:w="90"/>
              <w:right w:type="dxa" w:w="120"/>
            </w:tcMar>
            <w:vAlign w:val="top"/>
          </w:tcPr>
          <w:p>
            <w:pPr>
              <w:keepLines/>
              <w:bidi/>
              <w:spacing w:after="40" w:before="0" w:line="300"/>
            </w:pPr>
            <w:r>
              <w:rPr>
                <w:rFonts w:ascii="Arial" w:cs="Arial" w:eastAsia="Arial" w:hAnsi="Arial"/>
                <w:b/>
                <w:bCs/>
                <w:color w:val="FFFFFF"/>
                <w:sz w:val="21"/>
                <w:szCs w:val="21"/>
                <w:rtl/>
              </w:rPr>
              <w:t xml:space="preserve">שלב</w:t>
            </w:r>
          </w:p>
        </w:tc>
        <w:tc>
          <w:tcPr>
            <w:tcW w:type="dxa" w:w="900"/>
            <w:tcBorders>
              <w:top w:val="single" w:color="BFBFBF" w:sz="4"/>
              <w:left w:val="single" w:color="BFBFBF" w:sz="4"/>
              <w:bottom w:val="single" w:color="BFBFBF" w:sz="4"/>
              <w:right w:val="single" w:color="BFBFBF" w:sz="4"/>
            </w:tcBorders>
            <w:shd w:fill="1F4E5F" w:color="auto" w:val="clear"/>
            <w:tcMar>
              <w:top w:type="dxa" w:w="90"/>
              <w:left w:type="dxa" w:w="120"/>
              <w:bottom w:type="dxa" w:w="90"/>
              <w:right w:type="dxa" w:w="120"/>
            </w:tcMar>
            <w:vAlign w:val="top"/>
          </w:tcPr>
          <w:p>
            <w:pPr>
              <w:keepLines/>
              <w:bidi/>
              <w:spacing w:after="40" w:before="0" w:line="300"/>
            </w:pPr>
            <w:r>
              <w:rPr>
                <w:rFonts w:ascii="Arial" w:cs="Arial" w:eastAsia="Arial" w:hAnsi="Arial"/>
                <w:b/>
                <w:bCs/>
                <w:color w:val="FFFFFF"/>
                <w:sz w:val="21"/>
                <w:szCs w:val="21"/>
                <w:rtl/>
              </w:rPr>
              <w:t xml:space="preserve">דקות</w:t>
            </w:r>
          </w:p>
        </w:tc>
        <w:tc>
          <w:tcPr>
            <w:tcW w:type="dxa" w:w="6106"/>
            <w:tcBorders>
              <w:top w:val="single" w:color="BFBFBF" w:sz="4"/>
              <w:left w:val="single" w:color="BFBFBF" w:sz="4"/>
              <w:bottom w:val="single" w:color="BFBFBF" w:sz="4"/>
              <w:right w:val="single" w:color="BFBFBF" w:sz="4"/>
            </w:tcBorders>
            <w:shd w:fill="1F4E5F" w:color="auto" w:val="clear"/>
            <w:tcMar>
              <w:top w:type="dxa" w:w="90"/>
              <w:left w:type="dxa" w:w="120"/>
              <w:bottom w:type="dxa" w:w="90"/>
              <w:right w:type="dxa" w:w="120"/>
            </w:tcMar>
            <w:vAlign w:val="top"/>
          </w:tcPr>
          <w:p>
            <w:pPr>
              <w:keepLines/>
              <w:bidi/>
              <w:spacing w:after="40" w:before="0" w:line="300"/>
            </w:pPr>
            <w:r>
              <w:rPr>
                <w:rFonts w:ascii="Arial" w:cs="Arial" w:eastAsia="Arial" w:hAnsi="Arial"/>
                <w:b/>
                <w:bCs/>
                <w:color w:val="FFFFFF"/>
                <w:sz w:val="21"/>
                <w:szCs w:val="21"/>
                <w:rtl/>
              </w:rPr>
              <w:t xml:space="preserve">מה משתנה</w:t>
            </w:r>
          </w:p>
        </w:tc>
      </w:tr>
      <w:tr>
        <w:trPr>
          <w:cantSplit/>
          <w:tblHeader w:val="false"/>
        </w:trPr>
        <w:tc>
          <w:tcPr>
            <w:tcW w:type="dxa" w:w="600"/>
            <w:tcBorders>
              <w:top w:val="single" w:color="BFBFBF" w:sz="4"/>
              <w:left w:val="single" w:color="BFBFBF" w:sz="4"/>
              <w:bottom w:val="single" w:color="BFBFBF" w:sz="4"/>
              <w:right w:val="single" w:color="BFBFBF" w:sz="4"/>
            </w:tcBorders>
            <w:shd w:fill="F4EEE3" w:color="auto" w:val="clear"/>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1</w:t>
            </w:r>
          </w:p>
        </w:tc>
        <w:tc>
          <w:tcPr>
            <w:tcW w:type="dxa" w:w="23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bCs/>
                <w:color w:val="222222"/>
                <w:sz w:val="21"/>
                <w:szCs w:val="21"/>
                <w:rtl/>
              </w:rPr>
              <w:t xml:space="preserve">פתיחה: "214 צפו"</w:t>
            </w:r>
          </w:p>
        </w:tc>
        <w:tc>
          <w:tcPr>
            <w:tcW w:type="dxa" w:w="9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8</w:t>
            </w:r>
          </w:p>
        </w:tc>
        <w:tc>
          <w:tcPr>
            <w:tcW w:type="dxa" w:w="6106"/>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כמו ב־45, ובנוסף כל אחד מדרג בדף מי הכי אחראי</w:t>
            </w:r>
          </w:p>
        </w:tc>
      </w:tr>
      <w:tr>
        <w:trPr>
          <w:cantSplit/>
          <w:tblHeader w:val="false"/>
        </w:trPr>
        <w:tc>
          <w:tcPr>
            <w:tcW w:type="dxa" w:w="600"/>
            <w:tcBorders>
              <w:top w:val="single" w:color="BFBFBF" w:sz="4"/>
              <w:left w:val="single" w:color="BFBFBF" w:sz="4"/>
              <w:bottom w:val="single" w:color="BFBFBF" w:sz="4"/>
              <w:right w:val="single" w:color="BFBFBF" w:sz="4"/>
            </w:tcBorders>
            <w:shd w:fill="F4EEE3" w:color="auto" w:val="clear"/>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2</w:t>
            </w:r>
          </w:p>
        </w:tc>
        <w:tc>
          <w:tcPr>
            <w:tcW w:type="dxa" w:w="23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bCs/>
                <w:color w:val="222222"/>
                <w:sz w:val="21"/>
                <w:szCs w:val="21"/>
                <w:rtl/>
              </w:rPr>
              <w:t xml:space="preserve">קו הרצף</w:t>
            </w:r>
          </w:p>
        </w:tc>
        <w:tc>
          <w:tcPr>
            <w:tcW w:type="dxa" w:w="9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15</w:t>
            </w:r>
          </w:p>
        </w:tc>
        <w:tc>
          <w:tcPr>
            <w:tcW w:type="dxa" w:w="6106"/>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5 היגדים. בהיגד האחרון כל אחד מנמק את העמדה ההפוכה לשלו</w:t>
            </w:r>
          </w:p>
        </w:tc>
      </w:tr>
      <w:tr>
        <w:trPr>
          <w:cantSplit/>
          <w:tblHeader w:val="false"/>
        </w:trPr>
        <w:tc>
          <w:tcPr>
            <w:tcW w:type="dxa" w:w="600"/>
            <w:tcBorders>
              <w:top w:val="single" w:color="BFBFBF" w:sz="4"/>
              <w:left w:val="single" w:color="BFBFBF" w:sz="4"/>
              <w:bottom w:val="single" w:color="BFBFBF" w:sz="4"/>
              <w:right w:val="single" w:color="BFBFBF" w:sz="4"/>
            </w:tcBorders>
            <w:shd w:fill="F4EEE3" w:color="auto" w:val="clear"/>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3</w:t>
            </w:r>
          </w:p>
        </w:tc>
        <w:tc>
          <w:tcPr>
            <w:tcW w:type="dxa" w:w="23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bCs/>
                <w:color w:val="222222"/>
                <w:sz w:val="21"/>
                <w:szCs w:val="21"/>
                <w:rtl/>
              </w:rPr>
              <w:t xml:space="preserve">תחנות דילמה</w:t>
            </w:r>
          </w:p>
        </w:tc>
        <w:tc>
          <w:tcPr>
            <w:tcW w:type="dxa" w:w="9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30</w:t>
            </w:r>
          </w:p>
        </w:tc>
        <w:tc>
          <w:tcPr>
            <w:tcW w:type="dxa" w:w="6106"/>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כל קבוצה עוברת 2 כרטיסים, ואחר כך "סיור גלריה" עם פתקים דביקים</w:t>
            </w:r>
          </w:p>
        </w:tc>
      </w:tr>
      <w:tr>
        <w:trPr>
          <w:cantSplit/>
          <w:tblHeader w:val="false"/>
        </w:trPr>
        <w:tc>
          <w:tcPr>
            <w:tcW w:type="dxa" w:w="600"/>
            <w:tcBorders>
              <w:top w:val="single" w:color="BFBFBF" w:sz="4"/>
              <w:left w:val="single" w:color="BFBFBF" w:sz="4"/>
              <w:bottom w:val="single" w:color="BFBFBF" w:sz="4"/>
              <w:right w:val="single" w:color="BFBFBF" w:sz="4"/>
            </w:tcBorders>
            <w:shd w:fill="F4EEE3" w:color="auto" w:val="clear"/>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4</w:t>
            </w:r>
          </w:p>
        </w:tc>
        <w:tc>
          <w:tcPr>
            <w:tcW w:type="dxa" w:w="23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bCs/>
                <w:color w:val="222222"/>
                <w:sz w:val="21"/>
                <w:szCs w:val="21"/>
                <w:rtl/>
              </w:rPr>
              <w:t xml:space="preserve">לימוד בחברותא</w:t>
            </w:r>
          </w:p>
        </w:tc>
        <w:tc>
          <w:tcPr>
            <w:tcW w:type="dxa" w:w="9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15</w:t>
            </w:r>
          </w:p>
        </w:tc>
        <w:tc>
          <w:tcPr>
            <w:tcW w:type="dxa" w:w="6106"/>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בזוגות, שלושת המקורות לפי מסלולים </w:t>
            </w:r>
            <w:r>
              <w:rPr>
                <w:rFonts w:ascii="Symbola" w:cs="Symbola" w:eastAsia="Symbola" w:hAnsi="Symbola"/>
                <w:b w:val="false"/>
                <w:color w:val="222222"/>
                <w:sz w:val="21"/>
                <w:szCs w:val="21"/>
                <w:rtl w:val="false"/>
              </w:rPr>
              <w:t xml:space="preserve">🌱</w:t>
            </w:r>
            <w:r>
              <w:rPr>
                <w:rFonts w:ascii="Arial" w:cs="Arial" w:eastAsia="Arial" w:hAnsi="Arial"/>
                <w:b w:val="false"/>
                <w:color w:val="222222"/>
                <w:sz w:val="21"/>
                <w:szCs w:val="21"/>
                <w:rtl/>
              </w:rPr>
              <w:t xml:space="preserve">/</w:t>
            </w:r>
            <w:r>
              <w:rPr>
                <w:rFonts w:ascii="Symbola" w:cs="Symbola" w:eastAsia="Symbola" w:hAnsi="Symbola"/>
                <w:b w:val="false"/>
                <w:color w:val="222222"/>
                <w:sz w:val="21"/>
                <w:szCs w:val="21"/>
                <w:rtl w:val="false"/>
              </w:rPr>
              <w:t xml:space="preserve">🌿</w:t>
            </w:r>
            <w:r>
              <w:rPr>
                <w:rFonts w:ascii="Arial" w:cs="Arial" w:eastAsia="Arial" w:hAnsi="Arial"/>
                <w:b w:val="false"/>
                <w:color w:val="222222"/>
                <w:sz w:val="21"/>
                <w:szCs w:val="21"/>
                <w:rtl/>
              </w:rPr>
              <w:t xml:space="preserve">/</w:t>
            </w:r>
            <w:r>
              <w:rPr>
                <w:rFonts w:ascii="Symbola" w:cs="Symbola" w:eastAsia="Symbola" w:hAnsi="Symbola"/>
                <w:b w:val="false"/>
                <w:color w:val="222222"/>
                <w:sz w:val="21"/>
                <w:szCs w:val="21"/>
                <w:rtl w:val="false"/>
              </w:rPr>
              <w:t xml:space="preserve">🌳</w:t>
            </w:r>
          </w:p>
        </w:tc>
      </w:tr>
      <w:tr>
        <w:trPr>
          <w:cantSplit/>
          <w:tblHeader w:val="false"/>
        </w:trPr>
        <w:tc>
          <w:tcPr>
            <w:tcW w:type="dxa" w:w="600"/>
            <w:tcBorders>
              <w:top w:val="single" w:color="BFBFBF" w:sz="4"/>
              <w:left w:val="single" w:color="BFBFBF" w:sz="4"/>
              <w:bottom w:val="single" w:color="BFBFBF" w:sz="4"/>
              <w:right w:val="single" w:color="BFBFBF" w:sz="4"/>
            </w:tcBorders>
            <w:shd w:fill="F4EEE3" w:color="auto" w:val="clear"/>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5</w:t>
            </w:r>
          </w:p>
        </w:tc>
        <w:tc>
          <w:tcPr>
            <w:tcW w:type="dxa" w:w="23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bCs/>
                <w:color w:val="222222"/>
                <w:sz w:val="21"/>
                <w:szCs w:val="21"/>
                <w:rtl/>
              </w:rPr>
              <w:t xml:space="preserve">דיון במליאה</w:t>
            </w:r>
          </w:p>
        </w:tc>
        <w:tc>
          <w:tcPr>
            <w:tcW w:type="dxa" w:w="9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10</w:t>
            </w:r>
          </w:p>
        </w:tc>
        <w:tc>
          <w:tcPr>
            <w:tcW w:type="dxa" w:w="6106"/>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שאלות לדיון (בחירה של 2–3)</w:t>
            </w:r>
          </w:p>
        </w:tc>
      </w:tr>
      <w:tr>
        <w:trPr>
          <w:cantSplit/>
          <w:tblHeader w:val="false"/>
        </w:trPr>
        <w:tc>
          <w:tcPr>
            <w:tcW w:type="dxa" w:w="600"/>
            <w:tcBorders>
              <w:top w:val="single" w:color="BFBFBF" w:sz="4"/>
              <w:left w:val="single" w:color="BFBFBF" w:sz="4"/>
              <w:bottom w:val="single" w:color="BFBFBF" w:sz="4"/>
              <w:right w:val="single" w:color="BFBFBF" w:sz="4"/>
            </w:tcBorders>
            <w:shd w:fill="F4EEE3" w:color="auto" w:val="clear"/>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6</w:t>
            </w:r>
          </w:p>
        </w:tc>
        <w:tc>
          <w:tcPr>
            <w:tcW w:type="dxa" w:w="23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bCs/>
                <w:color w:val="222222"/>
                <w:sz w:val="21"/>
                <w:szCs w:val="21"/>
                <w:rtl/>
              </w:rPr>
              <w:t xml:space="preserve">מכתב לעצמי</w:t>
            </w:r>
          </w:p>
        </w:tc>
        <w:tc>
          <w:tcPr>
            <w:tcW w:type="dxa" w:w="9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12</w:t>
            </w:r>
          </w:p>
        </w:tc>
        <w:tc>
          <w:tcPr>
            <w:tcW w:type="dxa" w:w="6106"/>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התחייבות אישית בצורת מכתב. אפשר לאסוף אותו בהסכמה ולהחזיר אחרי שבועיים</w:t>
            </w:r>
          </w:p>
        </w:tc>
      </w:tr>
    </w:tbl>
    <w:p>
      <w:pPr>
        <w:keepNext/>
        <w:keepLines/>
        <w:bidi/>
        <w:spacing w:after="80" w:before="200" w:line="300"/>
      </w:pPr>
      <w:r>
        <w:rPr>
          <w:rFonts w:ascii="Arial" w:cs="Arial" w:eastAsia="Arial" w:hAnsi="Arial"/>
          <w:b/>
          <w:bCs/>
          <w:color w:val="C8553D"/>
          <w:sz w:val="27"/>
          <w:szCs w:val="27"/>
          <w:rtl/>
        </w:rPr>
        <w:t xml:space="preserve">מסלולים</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1300"/>
        <w:gridCol w:w="7906"/>
      </w:tblGrid>
      <w:tr>
        <w:trPr>
          <w:cantSplit/>
        </w:trPr>
        <w:tc>
          <w:tcPr>
            <w:tcW w:type="dxa" w:w="700"/>
            <w:tcBorders>
              <w:top w:val="single" w:color="BFBFBF" w:sz="4"/>
              <w:left w:val="single" w:color="BFBFBF" w:sz="4"/>
              <w:bottom w:val="single" w:color="BFBFBF" w:sz="4"/>
              <w:right w:val="single" w:color="BFBFBF" w:sz="4"/>
            </w:tcBorders>
            <w:shd w:fill="F4EEE3" w:color="auto" w:val="clear"/>
            <w:tcMar>
              <w:top w:type="dxa" w:w="90"/>
              <w:left w:type="dxa" w:w="120"/>
              <w:bottom w:type="dxa" w:w="90"/>
              <w:right w:type="dxa" w:w="120"/>
            </w:tcMar>
            <w:vAlign w:val="top"/>
          </w:tcPr>
          <w:p>
            <w:pPr>
              <w:keepLines/>
              <w:bidi/>
              <w:spacing w:after="40" w:before="0" w:line="300"/>
            </w:pPr>
            <w:r>
              <w:rPr>
                <w:rFonts w:ascii="Symbola" w:cs="Symbola" w:eastAsia="Symbola" w:hAnsi="Symbola"/>
                <w:b w:val="false"/>
                <w:color w:val="222222"/>
                <w:sz w:val="26"/>
                <w:szCs w:val="26"/>
                <w:rtl w:val="false"/>
              </w:rPr>
              <w:t xml:space="preserve">🌱</w:t>
            </w:r>
          </w:p>
        </w:tc>
        <w:tc>
          <w:tcPr>
            <w:tcW w:type="dxa" w:w="13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bCs/>
                <w:color w:val="1F4E5F"/>
                <w:sz w:val="21"/>
                <w:szCs w:val="21"/>
                <w:rtl/>
              </w:rPr>
              <w:t xml:space="preserve">בסיס</w:t>
            </w:r>
          </w:p>
        </w:tc>
        <w:tc>
          <w:tcPr>
            <w:tcW w:type="dxa" w:w="7906"/>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פתיחי משפטים בדף העבודה, מקור א׳ בלבד, ובחירה מתוך אפשרויות במפת ההחלטה.</w:t>
            </w:r>
          </w:p>
        </w:tc>
      </w:tr>
      <w:tr>
        <w:trPr>
          <w:cantSplit/>
        </w:trPr>
        <w:tc>
          <w:tcPr>
            <w:tcW w:type="dxa" w:w="700"/>
            <w:tcBorders>
              <w:top w:val="single" w:color="BFBFBF" w:sz="4"/>
              <w:left w:val="single" w:color="BFBFBF" w:sz="4"/>
              <w:bottom w:val="single" w:color="BFBFBF" w:sz="4"/>
              <w:right w:val="single" w:color="BFBFBF" w:sz="4"/>
            </w:tcBorders>
            <w:shd w:fill="F4EEE3" w:color="auto" w:val="clear"/>
            <w:tcMar>
              <w:top w:type="dxa" w:w="90"/>
              <w:left w:type="dxa" w:w="120"/>
              <w:bottom w:type="dxa" w:w="90"/>
              <w:right w:type="dxa" w:w="120"/>
            </w:tcMar>
            <w:vAlign w:val="top"/>
          </w:tcPr>
          <w:p>
            <w:pPr>
              <w:keepLines/>
              <w:bidi/>
              <w:spacing w:after="40" w:before="0" w:line="300"/>
            </w:pPr>
            <w:r>
              <w:rPr>
                <w:rFonts w:ascii="Symbola" w:cs="Symbola" w:eastAsia="Symbola" w:hAnsi="Symbola"/>
                <w:b w:val="false"/>
                <w:color w:val="222222"/>
                <w:sz w:val="26"/>
                <w:szCs w:val="26"/>
                <w:rtl w:val="false"/>
              </w:rPr>
              <w:t xml:space="preserve">🌿</w:t>
            </w:r>
          </w:p>
        </w:tc>
        <w:tc>
          <w:tcPr>
            <w:tcW w:type="dxa" w:w="13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bCs/>
                <w:color w:val="1F4E5F"/>
                <w:sz w:val="21"/>
                <w:szCs w:val="21"/>
                <w:rtl/>
              </w:rPr>
              <w:t xml:space="preserve">רגיל</w:t>
            </w:r>
          </w:p>
        </w:tc>
        <w:tc>
          <w:tcPr>
            <w:tcW w:type="dxa" w:w="7906"/>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מקור א׳ ומקור ב׳, מפת החלטה מלאה ונימוק בכתב.</w:t>
            </w:r>
          </w:p>
        </w:tc>
      </w:tr>
      <w:tr>
        <w:trPr>
          <w:cantSplit/>
        </w:trPr>
        <w:tc>
          <w:tcPr>
            <w:tcW w:type="dxa" w:w="700"/>
            <w:tcBorders>
              <w:top w:val="single" w:color="BFBFBF" w:sz="4"/>
              <w:left w:val="single" w:color="BFBFBF" w:sz="4"/>
              <w:bottom w:val="single" w:color="BFBFBF" w:sz="4"/>
              <w:right w:val="single" w:color="BFBFBF" w:sz="4"/>
            </w:tcBorders>
            <w:shd w:fill="F4EEE3" w:color="auto" w:val="clear"/>
            <w:tcMar>
              <w:top w:type="dxa" w:w="90"/>
              <w:left w:type="dxa" w:w="120"/>
              <w:bottom w:type="dxa" w:w="90"/>
              <w:right w:type="dxa" w:w="120"/>
            </w:tcMar>
            <w:vAlign w:val="top"/>
          </w:tcPr>
          <w:p>
            <w:pPr>
              <w:keepLines/>
              <w:bidi/>
              <w:spacing w:after="40" w:before="0" w:line="300"/>
            </w:pPr>
            <w:r>
              <w:rPr>
                <w:rFonts w:ascii="Symbola" w:cs="Symbola" w:eastAsia="Symbola" w:hAnsi="Symbola"/>
                <w:b w:val="false"/>
                <w:color w:val="222222"/>
                <w:sz w:val="26"/>
                <w:szCs w:val="26"/>
                <w:rtl w:val="false"/>
              </w:rPr>
              <w:t xml:space="preserve">🌳</w:t>
            </w:r>
          </w:p>
        </w:tc>
        <w:tc>
          <w:tcPr>
            <w:tcW w:type="dxa" w:w="13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bCs/>
                <w:color w:val="1F4E5F"/>
                <w:sz w:val="21"/>
                <w:szCs w:val="21"/>
                <w:rtl/>
              </w:rPr>
              <w:t xml:space="preserve">אתגר</w:t>
            </w:r>
          </w:p>
        </w:tc>
        <w:tc>
          <w:tcPr>
            <w:tcW w:type="dxa" w:w="7906"/>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מקור ג׳ (פרנקל ולוינס), תפקיד "פרקליט/ת השטן", וכתיבת כרטיס דילמה חדש.</w:t>
            </w:r>
          </w:p>
        </w:tc>
      </w:tr>
    </w:tbl>
    <w:p>
      <w:pPr>
        <w:keepLines/>
        <w:bidi/>
        <w:spacing w:after="100" w:before="120" w:line="300"/>
      </w:pPr>
      <w:r>
        <w:rPr>
          <w:rFonts w:ascii="Symbola" w:cs="Symbola" w:eastAsia="Symbola" w:hAnsi="Symbola"/>
          <w:b w:val="false"/>
          <w:color w:val="222222"/>
          <w:sz w:val="22"/>
          <w:szCs w:val="22"/>
          <w:rtl w:val="false"/>
        </w:rPr>
        <w:t xml:space="preserve">♿</w:t>
      </w:r>
      <w:r>
        <w:rPr>
          <w:rFonts w:ascii="Arial" w:cs="Arial" w:eastAsia="Arial" w:hAnsi="Arial"/>
          <w:b w:val="false"/>
          <w:color w:val="222222"/>
          <w:sz w:val="22"/>
          <w:szCs w:val="22"/>
          <w:rtl/>
        </w:rPr>
        <w:t xml:space="preserve"> התאמות: אפשר לקרוא את הדילמות בקול, להשתמש בהצבעה באצבעות במקום בתנועה בחדר, ולענות בעל פה או בהקלטה במקום בכתב.</w:t>
      </w:r>
    </w:p>
    <w:p>
      <w:pPr>
        <w:keepNext/>
        <w:keepLines/>
        <w:pBdr>
          <w:bottom w:val="single" w:color="E9B949" w:sz="12" w:space="4"/>
        </w:pBdr>
        <w:bidi/>
        <w:spacing w:after="120" w:before="320" w:line="300"/>
      </w:pPr>
      <w:r>
        <w:rPr>
          <w:rFonts w:ascii="Arial" w:cs="Arial" w:eastAsia="Arial" w:hAnsi="Arial"/>
          <w:b/>
          <w:bCs/>
          <w:color w:val="1F4E5F"/>
          <w:sz w:val="34"/>
          <w:szCs w:val="34"/>
          <w:rtl/>
        </w:rPr>
        <w:t xml:space="preserve">שלב 1 · פתיחה: "214 צפו. 0 עצרו." (5 דקות)</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single" w:color="E9B949" w:sz="8"/>
              <w:left w:val="single" w:color="E9B949" w:sz="8"/>
              <w:bottom w:val="single" w:color="E9B949" w:sz="8"/>
              <w:right w:val="single" w:color="E9B949" w:sz="8"/>
            </w:tcBorders>
            <w:shd w:fill="F4EEE3" w:color="auto" w:val="clear"/>
            <w:tcMar>
              <w:top w:type="dxa" w:w="90"/>
              <w:left w:type="dxa" w:w="120"/>
              <w:bottom w:type="dxa" w:w="90"/>
              <w:right w:type="dxa" w:w="120"/>
            </w:tcMar>
            <w:vAlign w:val="top"/>
          </w:tcPr>
          <w:p>
            <w:pPr>
              <w:keepLines/>
              <w:bidi/>
              <w:spacing w:after="60" w:before="0" w:line="300"/>
            </w:pPr>
            <w:r>
              <w:rPr>
                <w:rFonts w:ascii="Arial" w:cs="Arial" w:eastAsia="Arial" w:hAnsi="Arial"/>
                <w:b w:val="false"/>
                <w:color w:val="222222"/>
                <w:sz w:val="22"/>
                <w:szCs w:val="22"/>
                <w:rtl/>
              </w:rPr>
              <w:t xml:space="preserve">בקבוצת הווטסאפ של השכבה עולה סרטון מביך של תלמיד מהשכבה. מישהו צילם אותו בלי שידע. תוך שעה יש 214 צפיות ו־37 אימוג׳ים צוחקים. אף אחד לא כתב "תורידו את זה".</w:t>
            </w:r>
          </w:p>
          <w:p>
            <w:pPr>
              <w:keepLines/>
              <w:bidi/>
              <w:spacing w:after="0" w:before="0" w:line="300"/>
            </w:pPr>
            <w:r>
              <w:rPr>
                <w:rFonts w:ascii="Arial" w:cs="Arial" w:eastAsia="Arial" w:hAnsi="Arial"/>
                <w:b/>
                <w:bCs/>
                <w:color w:val="C8553D"/>
                <w:sz w:val="22"/>
                <w:szCs w:val="22"/>
                <w:rtl/>
              </w:rPr>
              <w:t xml:space="preserve">מי אחראי למה שקרה לו? מי שצילם? מי שהעלה? מי שצפה? מי שהגיב? מי ששתק?</w:t>
            </w:r>
          </w:p>
        </w:tc>
      </w:tr>
    </w:tbl>
    <w:p>
      <w:pPr>
        <w:spacing w:after="60" w:before="0"/>
      </w:pPr>
    </w:p>
    <w:p>
      <w:pPr>
        <w:pStyle w:val="ListParagraph"/>
        <w:keepLines/>
        <w:numPr>
          <w:ilvl w:val="0"/>
          <w:numId w:val="4"/>
        </w:numPr>
        <w:bidi/>
        <w:spacing w:after="60" w:before="0" w:line="300"/>
      </w:pPr>
      <w:r>
        <w:rPr>
          <w:rFonts w:ascii="Arial" w:cs="Arial" w:eastAsia="Arial" w:hAnsi="Arial"/>
          <w:b w:val="false"/>
          <w:color w:val="222222"/>
          <w:sz w:val="22"/>
          <w:szCs w:val="22"/>
          <w:rtl/>
        </w:rPr>
        <w:t xml:space="preserve">מקרינים את שקף 2 וקוראים את התרחיש בקול. לא מוסיפים פרשנות.</w:t>
      </w:r>
    </w:p>
    <w:p>
      <w:pPr>
        <w:pStyle w:val="ListParagraph"/>
        <w:keepLines/>
        <w:numPr>
          <w:ilvl w:val="0"/>
          <w:numId w:val="4"/>
        </w:numPr>
        <w:bidi/>
        <w:spacing w:after="60" w:before="0" w:line="300"/>
      </w:pPr>
      <w:r>
        <w:rPr>
          <w:rFonts w:ascii="Arial" w:cs="Arial" w:eastAsia="Arial" w:hAnsi="Arial"/>
          <w:b w:val="false"/>
          <w:color w:val="222222"/>
          <w:sz w:val="22"/>
          <w:szCs w:val="22"/>
          <w:rtl/>
        </w:rPr>
        <w:t xml:space="preserve">כל תלמיד/ה מסמן/ת בדף העבודה מי הכי אחראי לדעתו/ה (1) ומי הכי פחות (5).</w:t>
      </w:r>
    </w:p>
    <w:p>
      <w:pPr>
        <w:pStyle w:val="ListParagraph"/>
        <w:keepLines/>
        <w:numPr>
          <w:ilvl w:val="0"/>
          <w:numId w:val="4"/>
        </w:numPr>
        <w:bidi/>
        <w:spacing w:after="60" w:before="0" w:line="300"/>
      </w:pPr>
      <w:r>
        <w:rPr>
          <w:rFonts w:ascii="Arial" w:cs="Arial" w:eastAsia="Arial" w:hAnsi="Arial"/>
          <w:b w:val="false"/>
          <w:color w:val="222222"/>
          <w:sz w:val="22"/>
          <w:szCs w:val="22"/>
          <w:rtl/>
        </w:rPr>
        <w:t xml:space="preserve">שומעים 2–3 תשובות שונות. לא מכריעים. אומרים: "נחזור לזה בסוף השיעור".</w:t>
      </w:r>
    </w:p>
    <w:p>
      <w:pPr>
        <w:pStyle w:val="ListParagraph"/>
        <w:keepLines/>
        <w:numPr>
          <w:ilvl w:val="0"/>
          <w:numId w:val="4"/>
        </w:numPr>
        <w:bidi/>
        <w:spacing w:after="60" w:before="0" w:line="300"/>
      </w:pPr>
      <w:r>
        <w:rPr>
          <w:rFonts w:ascii="Arial" w:cs="Arial" w:eastAsia="Arial" w:hAnsi="Arial"/>
          <w:b w:val="false"/>
          <w:color w:val="222222"/>
          <w:sz w:val="22"/>
          <w:szCs w:val="22"/>
          <w:rtl/>
        </w:rPr>
        <w:t xml:space="preserve">משפט מעבר: "כבוד ואחריות נשמעות כמו מילים של טקס. היום נבדוק מה הן דורשות מאיתנו ברגעים אמיתיים."</w:t>
      </w:r>
    </w:p>
    <w:p>
      <w:pPr>
        <w:keepNext/>
        <w:keepLines/>
        <w:pBdr>
          <w:bottom w:val="single" w:color="E9B949" w:sz="12" w:space="4"/>
        </w:pBdr>
        <w:bidi/>
        <w:spacing w:after="120" w:before="240" w:line="300"/>
      </w:pPr>
      <w:r>
        <w:rPr>
          <w:rFonts w:ascii="Arial" w:cs="Arial" w:eastAsia="Arial" w:hAnsi="Arial"/>
          <w:b/>
          <w:bCs/>
          <w:color w:val="1F4E5F"/>
          <w:sz w:val="34"/>
          <w:szCs w:val="34"/>
          <w:rtl/>
        </w:rPr>
        <w:t xml:space="preserve">שלב 2 · קו הרצף (10 דקות)</w:t>
      </w:r>
    </w:p>
    <w:p>
      <w:pPr>
        <w:pStyle w:val="ListParagraph"/>
        <w:keepLines/>
        <w:numPr>
          <w:ilvl w:val="0"/>
          <w:numId w:val="5"/>
        </w:numPr>
        <w:bidi/>
        <w:spacing w:after="60" w:before="0" w:line="300"/>
      </w:pPr>
      <w:r>
        <w:rPr>
          <w:rFonts w:ascii="Arial" w:cs="Arial" w:eastAsia="Arial" w:hAnsi="Arial"/>
          <w:b w:val="false"/>
          <w:color w:val="222222"/>
          <w:sz w:val="22"/>
          <w:szCs w:val="22"/>
          <w:rtl/>
        </w:rPr>
        <w:t xml:space="preserve">מסמנים קו בחדר. בקצה אחד "מסכים/ה לגמרי" ובקצה השני "לא מסכים/ה בכלל". האמצע הוא "תלוי".</w:t>
      </w:r>
    </w:p>
    <w:p>
      <w:pPr>
        <w:pStyle w:val="ListParagraph"/>
        <w:keepLines/>
        <w:numPr>
          <w:ilvl w:val="0"/>
          <w:numId w:val="5"/>
        </w:numPr>
        <w:bidi/>
        <w:spacing w:after="60" w:before="0" w:line="300"/>
      </w:pPr>
      <w:r>
        <w:rPr>
          <w:rFonts w:ascii="Arial" w:cs="Arial" w:eastAsia="Arial" w:hAnsi="Arial"/>
          <w:b w:val="false"/>
          <w:color w:val="222222"/>
          <w:sz w:val="22"/>
          <w:szCs w:val="22"/>
          <w:rtl/>
        </w:rPr>
        <w:t xml:space="preserve">קוראים היגד. כל אחד עומד בנקודה שמתאימה לו, בלי להתייעץ.</w:t>
      </w:r>
    </w:p>
    <w:p>
      <w:pPr>
        <w:pStyle w:val="ListParagraph"/>
        <w:keepLines/>
        <w:numPr>
          <w:ilvl w:val="0"/>
          <w:numId w:val="5"/>
        </w:numPr>
        <w:bidi/>
        <w:spacing w:after="60" w:before="0" w:line="300"/>
      </w:pPr>
      <w:r>
        <w:rPr>
          <w:rFonts w:ascii="Arial" w:cs="Arial" w:eastAsia="Arial" w:hAnsi="Arial"/>
          <w:b w:val="false"/>
          <w:color w:val="222222"/>
          <w:sz w:val="22"/>
          <w:szCs w:val="22"/>
          <w:rtl/>
        </w:rPr>
        <w:t xml:space="preserve">שואלים 2–3 תלמידים מנקודות שונות: "למה עמדת דווקא כאן?"</w:t>
      </w:r>
    </w:p>
    <w:p>
      <w:pPr>
        <w:pStyle w:val="ListParagraph"/>
        <w:keepLines/>
        <w:numPr>
          <w:ilvl w:val="0"/>
          <w:numId w:val="5"/>
        </w:numPr>
        <w:bidi/>
        <w:spacing w:after="60" w:before="0" w:line="300"/>
      </w:pPr>
      <w:r>
        <w:rPr>
          <w:rFonts w:ascii="Arial" w:cs="Arial" w:eastAsia="Arial" w:hAnsi="Arial"/>
          <w:b w:val="false"/>
          <w:color w:val="222222"/>
          <w:sz w:val="22"/>
          <w:szCs w:val="22"/>
          <w:rtl/>
        </w:rPr>
        <w:t xml:space="preserve">מי ששוכנע מזיז את עצמו ואומר מה הזיז אותו. שינוי עמדה הוא סימן לחשיבה, לא לחולשה.</w:t>
      </w:r>
    </w:p>
    <w:p>
      <w:pPr>
        <w:pStyle w:val="ListParagraph"/>
        <w:keepLines/>
        <w:numPr>
          <w:ilvl w:val="0"/>
          <w:numId w:val="5"/>
        </w:numPr>
        <w:bidi/>
        <w:spacing w:after="60" w:before="0" w:line="300"/>
      </w:pPr>
      <w:r>
        <w:rPr>
          <w:rFonts w:ascii="Arial" w:cs="Arial" w:eastAsia="Arial" w:hAnsi="Arial"/>
          <w:b w:val="false"/>
          <w:color w:val="222222"/>
          <w:sz w:val="22"/>
          <w:szCs w:val="22"/>
          <w:rtl/>
        </w:rPr>
        <w:t xml:space="preserve">כלל אחד לכל השיעור: מתווכחים עם רעיון, לא עם אדם.</w:t>
      </w:r>
    </w:p>
    <w:p>
      <w:pPr>
        <w:pStyle w:val="ListParagraph"/>
        <w:keepLines/>
        <w:numPr>
          <w:ilvl w:val="0"/>
          <w:numId w:val="5"/>
        </w:numPr>
        <w:bidi/>
        <w:spacing w:after="60" w:before="0" w:line="300"/>
      </w:pPr>
      <w:r>
        <w:rPr>
          <w:rFonts w:ascii="Arial" w:cs="Arial" w:eastAsia="Arial" w:hAnsi="Arial"/>
          <w:b w:val="false"/>
          <w:color w:val="222222"/>
          <w:sz w:val="22"/>
          <w:szCs w:val="22"/>
          <w:rtl/>
        </w:rPr>
        <w:t xml:space="preserve">אם אין מקום לזוז: מצביעים באצבעות (1 = לא מסכים בכלל, 5 = מסכים לגמרי).</w:t>
      </w:r>
    </w:p>
    <w:p>
      <w:pPr>
        <w:keepNext/>
        <w:keepLines/>
        <w:bidi/>
        <w:spacing w:after="60" w:before="120" w:line="300"/>
      </w:pPr>
      <w:r>
        <w:rPr>
          <w:rFonts w:ascii="Arial" w:cs="Arial" w:eastAsia="Arial" w:hAnsi="Arial"/>
          <w:b/>
          <w:bCs/>
          <w:color w:val="1F4E5F"/>
          <w:sz w:val="23"/>
          <w:szCs w:val="23"/>
          <w:rtl/>
        </w:rPr>
        <w:t xml:space="preserve">היגדים לקו הרצף</w:t>
      </w:r>
    </w:p>
    <w:p>
      <w:pPr>
        <w:pStyle w:val="ListParagraph"/>
        <w:keepLines/>
        <w:numPr>
          <w:ilvl w:val="0"/>
          <w:numId w:val="6"/>
        </w:numPr>
        <w:bidi/>
        <w:spacing w:after="60" w:before="0" w:line="300"/>
      </w:pPr>
      <w:r>
        <w:rPr>
          <w:rFonts w:ascii="Arial" w:cs="Arial" w:eastAsia="Arial" w:hAnsi="Arial"/>
          <w:b w:val="false"/>
          <w:color w:val="222222"/>
          <w:sz w:val="22"/>
          <w:szCs w:val="22"/>
          <w:rtl/>
        </w:rPr>
        <w:t xml:space="preserve">"כבוד צריך להרוויח. הוא לא מגיע אוטומטית."</w:t>
      </w:r>
    </w:p>
    <w:p>
      <w:pPr>
        <w:pStyle w:val="ListParagraph"/>
        <w:keepLines/>
        <w:numPr>
          <w:ilvl w:val="0"/>
          <w:numId w:val="6"/>
        </w:numPr>
        <w:bidi/>
        <w:spacing w:after="60" w:before="0" w:line="300"/>
      </w:pPr>
      <w:r>
        <w:rPr>
          <w:rFonts w:ascii="Arial" w:cs="Arial" w:eastAsia="Arial" w:hAnsi="Arial"/>
          <w:b w:val="false"/>
          <w:color w:val="222222"/>
          <w:sz w:val="22"/>
          <w:szCs w:val="22"/>
          <w:rtl/>
        </w:rPr>
        <w:t xml:space="preserve">"אם רק צפיתי ולא שיתפתי, אני לא אחראי/ת."</w:t>
      </w:r>
    </w:p>
    <w:p>
      <w:pPr>
        <w:pStyle w:val="ListParagraph"/>
        <w:keepLines/>
        <w:numPr>
          <w:ilvl w:val="0"/>
          <w:numId w:val="6"/>
        </w:numPr>
        <w:bidi/>
        <w:spacing w:after="60" w:before="0" w:line="300"/>
      </w:pPr>
      <w:r>
        <w:rPr>
          <w:rFonts w:ascii="Arial" w:cs="Arial" w:eastAsia="Arial" w:hAnsi="Arial"/>
          <w:b w:val="false"/>
          <w:color w:val="222222"/>
          <w:sz w:val="22"/>
          <w:szCs w:val="22"/>
          <w:rtl/>
        </w:rPr>
        <w:t xml:space="preserve">"בעבודה קבוצתית, מי שלא עושה את החלק שלו הוא הבעיה של המורה, לא שלי."</w:t>
      </w:r>
    </w:p>
    <w:p>
      <w:pPr>
        <w:pStyle w:val="ListParagraph"/>
        <w:keepLines/>
        <w:numPr>
          <w:ilvl w:val="0"/>
          <w:numId w:val="6"/>
        </w:numPr>
        <w:bidi/>
        <w:spacing w:after="60" w:before="0" w:line="300"/>
      </w:pPr>
      <w:r>
        <w:rPr>
          <w:rFonts w:ascii="Arial" w:cs="Arial" w:eastAsia="Arial" w:hAnsi="Arial"/>
          <w:b w:val="false"/>
          <w:color w:val="222222"/>
          <w:sz w:val="22"/>
          <w:szCs w:val="22"/>
          <w:rtl/>
        </w:rPr>
        <w:t xml:space="preserve">"מותר לא לכבד מבוגר שלא מכבד אותי."</w:t>
      </w:r>
    </w:p>
    <w:p>
      <w:pPr>
        <w:pStyle w:val="ListParagraph"/>
        <w:keepLines/>
        <w:numPr>
          <w:ilvl w:val="0"/>
          <w:numId w:val="6"/>
        </w:numPr>
        <w:bidi/>
        <w:spacing w:after="60" w:before="0" w:line="300"/>
      </w:pPr>
      <w:r>
        <w:rPr>
          <w:rFonts w:ascii="Arial" w:cs="Arial" w:eastAsia="Arial" w:hAnsi="Arial"/>
          <w:b w:val="false"/>
          <w:color w:val="222222"/>
          <w:sz w:val="22"/>
          <w:szCs w:val="22"/>
          <w:rtl/>
        </w:rPr>
        <w:t xml:space="preserve">"חבר/ה אמיתי/ת שומר/ת סוד. תמיד."</w:t>
      </w:r>
    </w:p>
    <w:p>
      <w:pPr>
        <w:pStyle w:val="ListParagraph"/>
        <w:keepLines/>
        <w:numPr>
          <w:ilvl w:val="0"/>
          <w:numId w:val="6"/>
        </w:numPr>
        <w:bidi/>
        <w:spacing w:after="60" w:before="0" w:line="300"/>
      </w:pPr>
      <w:r>
        <w:rPr>
          <w:rFonts w:ascii="Arial" w:cs="Arial" w:eastAsia="Arial" w:hAnsi="Arial"/>
          <w:b w:val="false"/>
          <w:color w:val="222222"/>
          <w:sz w:val="22"/>
          <w:szCs w:val="22"/>
          <w:rtl/>
        </w:rPr>
        <w:t xml:space="preserve">"מה שאני כותב/ת ברשת הוא פחות ׳אני׳ ממה שאני אומר/ת פנים אל פנים."</w:t>
      </w:r>
    </w:p>
    <w:p>
      <w:pPr>
        <w:pStyle w:val="ListParagraph"/>
        <w:keepLines/>
        <w:numPr>
          <w:ilvl w:val="0"/>
          <w:numId w:val="6"/>
        </w:numPr>
        <w:bidi/>
        <w:spacing w:after="60" w:before="0" w:line="300"/>
      </w:pPr>
      <w:r>
        <w:rPr>
          <w:rFonts w:ascii="Arial" w:cs="Arial" w:eastAsia="Arial" w:hAnsi="Arial"/>
          <w:b w:val="false"/>
          <w:color w:val="222222"/>
          <w:sz w:val="22"/>
          <w:szCs w:val="22"/>
          <w:rtl/>
        </w:rPr>
        <w:t xml:space="preserve">"כשאני נוסע/ת עם נהג שנוהג בצורה מסוכנת, גם אני אחראי/ת."</w:t>
      </w:r>
    </w:p>
    <w:p>
      <w:pPr>
        <w:pStyle w:val="ListParagraph"/>
        <w:keepLines/>
        <w:numPr>
          <w:ilvl w:val="0"/>
          <w:numId w:val="6"/>
        </w:numPr>
        <w:bidi/>
        <w:spacing w:after="60" w:before="0" w:line="300"/>
      </w:pPr>
      <w:r>
        <w:rPr>
          <w:rFonts w:ascii="Arial" w:cs="Arial" w:eastAsia="Arial" w:hAnsi="Arial"/>
          <w:b w:val="false"/>
          <w:color w:val="222222"/>
          <w:sz w:val="22"/>
          <w:szCs w:val="22"/>
          <w:rtl/>
        </w:rPr>
        <w:t xml:space="preserve">"קודם אני דואג/ת לעצמי, ורק אחר כך לאחרים."</w:t>
      </w:r>
    </w:p>
    <w:p>
      <w:pPr>
        <w:keepLines/>
        <w:bidi/>
        <w:spacing w:after="100" w:before="60" w:line="300"/>
      </w:pPr>
      <w:r>
        <w:rPr>
          <w:rFonts w:ascii="Arial" w:cs="Arial" w:eastAsia="Arial" w:hAnsi="Arial"/>
          <w:b/>
          <w:bCs/>
          <w:color w:val="1F4E5F"/>
          <w:sz w:val="22"/>
          <w:szCs w:val="22"/>
          <w:rtl/>
        </w:rPr>
        <w:t xml:space="preserve">ב־45 דקות בוחרים 3 היגדים (מומלץ: 1, 2, 5). ב־90 דקות בוחרים 5.</w:t>
      </w:r>
    </w:p>
    <w:p>
      <w:pPr>
        <w:keepNext/>
        <w:keepLines/>
        <w:bidi/>
        <w:spacing w:after="60" w:before="120" w:line="300"/>
      </w:pPr>
      <w:r>
        <w:rPr>
          <w:rFonts w:ascii="Arial" w:cs="Arial" w:eastAsia="Arial" w:hAnsi="Arial"/>
          <w:b/>
          <w:bCs/>
          <w:color w:val="1F4E5F"/>
          <w:sz w:val="23"/>
          <w:szCs w:val="23"/>
          <w:rtl/>
        </w:rPr>
        <w:t xml:space="preserve">שאלות להעמקה</w:t>
      </w:r>
    </w:p>
    <w:p>
      <w:pPr>
        <w:pStyle w:val="ListParagraph"/>
        <w:keepLines/>
        <w:numPr>
          <w:ilvl w:val="0"/>
          <w:numId w:val="7"/>
        </w:numPr>
        <w:bidi/>
        <w:spacing w:after="60" w:before="0" w:line="300"/>
      </w:pPr>
      <w:r>
        <w:rPr>
          <w:rFonts w:ascii="Arial" w:cs="Arial" w:eastAsia="Arial" w:hAnsi="Arial"/>
          <w:b w:val="false"/>
          <w:color w:val="222222"/>
          <w:sz w:val="22"/>
          <w:szCs w:val="22"/>
          <w:rtl/>
        </w:rPr>
        <w:t xml:space="preserve">באיזה מצב היית זז/ה צעד ימינה או שמאלה?</w:t>
      </w:r>
    </w:p>
    <w:p>
      <w:pPr>
        <w:pStyle w:val="ListParagraph"/>
        <w:keepLines/>
        <w:numPr>
          <w:ilvl w:val="0"/>
          <w:numId w:val="7"/>
        </w:numPr>
        <w:bidi/>
        <w:spacing w:after="60" w:before="0" w:line="300"/>
      </w:pPr>
      <w:r>
        <w:rPr>
          <w:rFonts w:ascii="Arial" w:cs="Arial" w:eastAsia="Arial" w:hAnsi="Arial"/>
          <w:b w:val="false"/>
          <w:color w:val="222222"/>
          <w:sz w:val="22"/>
          <w:szCs w:val="22"/>
          <w:rtl/>
        </w:rPr>
        <w:t xml:space="preserve">מה ההבדל בין "לכבד אדם" לבין "להסכים איתו"?</w:t>
      </w:r>
    </w:p>
    <w:p>
      <w:pPr>
        <w:pStyle w:val="ListParagraph"/>
        <w:keepLines/>
        <w:numPr>
          <w:ilvl w:val="0"/>
          <w:numId w:val="7"/>
        </w:numPr>
        <w:bidi/>
        <w:spacing w:after="60" w:before="0" w:line="300"/>
      </w:pPr>
      <w:r>
        <w:rPr>
          <w:rFonts w:ascii="Arial" w:cs="Arial" w:eastAsia="Arial" w:hAnsi="Arial"/>
          <w:b w:val="false"/>
          <w:color w:val="222222"/>
          <w:sz w:val="22"/>
          <w:szCs w:val="22"/>
          <w:rtl/>
        </w:rPr>
        <w:t xml:space="preserve">מי בחדר עמד במקום שהפתיע אותך? שאל/י אותו למה.</w:t>
      </w:r>
    </w:p>
    <w:p>
      <w:pPr>
        <w:keepNext/>
        <w:keepLines/>
        <w:pBdr>
          <w:bottom w:val="single" w:color="E9B949" w:sz="12" w:space="4"/>
        </w:pBdr>
        <w:bidi/>
        <w:spacing w:after="120" w:before="320" w:line="300"/>
      </w:pPr>
      <w:r>
        <w:rPr>
          <w:rFonts w:ascii="Arial" w:cs="Arial" w:eastAsia="Arial" w:hAnsi="Arial"/>
          <w:b/>
          <w:bCs/>
          <w:color w:val="1F4E5F"/>
          <w:sz w:val="34"/>
          <w:szCs w:val="34"/>
          <w:rtl/>
        </w:rPr>
        <w:t xml:space="preserve">שלב 3 · תחנות דילמה (15 דקות)</w:t>
      </w:r>
    </w:p>
    <w:p>
      <w:pPr>
        <w:pStyle w:val="ListParagraph"/>
        <w:keepLines/>
        <w:numPr>
          <w:ilvl w:val="0"/>
          <w:numId w:val="8"/>
        </w:numPr>
        <w:bidi/>
        <w:spacing w:after="60" w:before="0" w:line="300"/>
      </w:pPr>
      <w:r>
        <w:rPr>
          <w:rFonts w:ascii="Arial" w:cs="Arial" w:eastAsia="Arial" w:hAnsi="Arial"/>
          <w:b w:val="false"/>
          <w:color w:val="222222"/>
          <w:sz w:val="22"/>
          <w:szCs w:val="22"/>
          <w:rtl/>
        </w:rPr>
        <w:t xml:space="preserve">מחלקים לקבוצות של 4–5. כל קבוצה מקבלת כרטיס דילמה אחד (7 כרטיסים בנספח א׳).</w:t>
      </w:r>
    </w:p>
    <w:p>
      <w:pPr>
        <w:pStyle w:val="ListParagraph"/>
        <w:keepLines/>
        <w:numPr>
          <w:ilvl w:val="0"/>
          <w:numId w:val="8"/>
        </w:numPr>
        <w:bidi/>
        <w:spacing w:after="60" w:before="0" w:line="300"/>
      </w:pPr>
      <w:r>
        <w:rPr>
          <w:rFonts w:ascii="Arial" w:cs="Arial" w:eastAsia="Arial" w:hAnsi="Arial"/>
          <w:b w:val="false"/>
          <w:color w:val="222222"/>
          <w:sz w:val="22"/>
          <w:szCs w:val="22"/>
          <w:rtl/>
        </w:rPr>
        <w:t xml:space="preserve">תפקידים בקבוצה: מקריא/ה, כותב/ת, מציג/ה, ו"פרקליט/ת השטן" שתפקידו/ה לטעון נגד כל הסכמה מהירה מדי.</w:t>
      </w:r>
    </w:p>
    <w:p>
      <w:pPr>
        <w:pStyle w:val="ListParagraph"/>
        <w:keepLines/>
        <w:numPr>
          <w:ilvl w:val="0"/>
          <w:numId w:val="8"/>
        </w:numPr>
        <w:bidi/>
        <w:spacing w:after="60" w:before="0" w:line="300"/>
      </w:pPr>
      <w:r>
        <w:rPr>
          <w:rFonts w:ascii="Arial" w:cs="Arial" w:eastAsia="Arial" w:hAnsi="Arial"/>
          <w:b w:val="false"/>
          <w:color w:val="222222"/>
          <w:sz w:val="22"/>
          <w:szCs w:val="22"/>
          <w:rtl/>
        </w:rPr>
        <w:t xml:space="preserve">הקבוצה עוברת על "מפת ההחלטה" (שקף 7, ובדף העבודה) ומגיעה להחלטה מנומקת. לא חייבים להגיע להסכמה, ומותר לרשום עמדת מיעוט.</w:t>
      </w:r>
    </w:p>
    <w:p>
      <w:pPr>
        <w:pStyle w:val="ListParagraph"/>
        <w:keepLines/>
        <w:numPr>
          <w:ilvl w:val="0"/>
          <w:numId w:val="8"/>
        </w:numPr>
        <w:bidi/>
        <w:spacing w:after="60" w:before="0" w:line="300"/>
      </w:pPr>
      <w:r>
        <w:rPr>
          <w:rFonts w:ascii="Arial" w:cs="Arial" w:eastAsia="Arial" w:hAnsi="Arial"/>
          <w:b w:val="false"/>
          <w:color w:val="222222"/>
          <w:sz w:val="22"/>
          <w:szCs w:val="22"/>
          <w:rtl/>
        </w:rPr>
        <w:t xml:space="preserve">כל קבוצה מציגה בדקה אחת: הדילמה, ההחלטה, והשאלה שנשארה פתוחה.</w:t>
      </w:r>
    </w:p>
    <w:p>
      <w:pPr>
        <w:pStyle w:val="ListParagraph"/>
        <w:keepLines/>
        <w:numPr>
          <w:ilvl w:val="0"/>
          <w:numId w:val="8"/>
        </w:numPr>
        <w:bidi/>
        <w:spacing w:after="60" w:before="0" w:line="300"/>
      </w:pPr>
      <w:r>
        <w:rPr>
          <w:rFonts w:ascii="Arial" w:cs="Arial" w:eastAsia="Arial" w:hAnsi="Arial"/>
          <w:b w:val="false"/>
          <w:color w:val="222222"/>
          <w:sz w:val="22"/>
          <w:szCs w:val="22"/>
          <w:rtl/>
        </w:rPr>
        <w:t xml:space="preserve">ב־90 דקות: כל קבוצה עוברת שני כרטיסים. בסוף הכרטיסים נתלים על הקיר, וכולם מסתובבים ומוסיפים פתק: "הייתי מחליט/ה אחרת כי…" או "הייתי מוסיף/ה…".</w:t>
      </w:r>
    </w:p>
    <w:p>
      <w:pPr>
        <w:keepNext/>
        <w:keepLines/>
        <w:bidi/>
        <w:spacing w:after="60" w:before="120" w:line="300"/>
      </w:pPr>
      <w:r>
        <w:rPr>
          <w:rFonts w:ascii="Arial" w:cs="Arial" w:eastAsia="Arial" w:hAnsi="Arial"/>
          <w:b/>
          <w:bCs/>
          <w:color w:val="1F4E5F"/>
          <w:sz w:val="23"/>
          <w:szCs w:val="23"/>
          <w:rtl/>
        </w:rPr>
        <w:t xml:space="preserve">מפת ההחלטה (לכל קבוצה)</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single" w:color="1F4E5F" w:sz="8"/>
              <w:left w:val="single" w:color="1F4E5F" w:sz="8"/>
              <w:bottom w:val="single" w:color="1F4E5F" w:sz="8"/>
              <w:right w:val="single" w:color="1F4E5F" w:sz="8"/>
            </w:tcBorders>
            <w:shd w:fill="E3F0EE" w:color="auto" w:val="clear"/>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2"/>
                <w:szCs w:val="22"/>
                <w:rtl/>
              </w:rPr>
              <w:t xml:space="preserve">1. מי מעורב, ומה כל אחד מרגיש?</w:t>
            </w:r>
          </w:p>
          <w:p>
            <w:pPr>
              <w:keepLines/>
              <w:bidi/>
              <w:spacing w:after="40" w:before="0" w:line="300"/>
            </w:pPr>
            <w:r>
              <w:rPr>
                <w:rFonts w:ascii="Arial" w:cs="Arial" w:eastAsia="Arial" w:hAnsi="Arial"/>
                <w:b w:val="false"/>
                <w:color w:val="222222"/>
                <w:sz w:val="22"/>
                <w:szCs w:val="22"/>
                <w:rtl/>
              </w:rPr>
              <w:t xml:space="preserve">2. איפה כאן כבוד: למי, ואיך הוא נראה בפועל?</w:t>
            </w:r>
          </w:p>
          <w:p>
            <w:pPr>
              <w:keepLines/>
              <w:bidi/>
              <w:spacing w:after="40" w:before="0" w:line="300"/>
            </w:pPr>
            <w:r>
              <w:rPr>
                <w:rFonts w:ascii="Arial" w:cs="Arial" w:eastAsia="Arial" w:hAnsi="Arial"/>
                <w:b w:val="false"/>
                <w:color w:val="222222"/>
                <w:sz w:val="22"/>
                <w:szCs w:val="22"/>
                <w:rtl/>
              </w:rPr>
              <w:t xml:space="preserve">3. מה האחריות שלי, ומה לא שלי?</w:t>
            </w:r>
          </w:p>
          <w:p>
            <w:pPr>
              <w:keepLines/>
              <w:bidi/>
              <w:spacing w:after="40" w:before="0" w:line="300"/>
            </w:pPr>
            <w:r>
              <w:rPr>
                <w:rFonts w:ascii="Arial" w:cs="Arial" w:eastAsia="Arial" w:hAnsi="Arial"/>
                <w:b w:val="false"/>
                <w:color w:val="222222"/>
                <w:sz w:val="22"/>
                <w:szCs w:val="22"/>
                <w:rtl/>
              </w:rPr>
              <w:t xml:space="preserve">4. מה האפשרויות, ומה המחיר של כל אחת?</w:t>
            </w:r>
          </w:p>
          <w:p>
            <w:pPr>
              <w:keepLines/>
              <w:bidi/>
              <w:spacing w:after="40" w:before="0" w:line="300"/>
            </w:pPr>
            <w:r>
              <w:rPr>
                <w:rFonts w:ascii="Arial" w:cs="Arial" w:eastAsia="Arial" w:hAnsi="Arial"/>
                <w:b/>
                <w:bCs/>
                <w:color w:val="222222"/>
                <w:sz w:val="22"/>
                <w:szCs w:val="22"/>
                <w:rtl/>
              </w:rPr>
              <w:t xml:space="preserve">5. ההחלטה שלנו ומשפט אחד שמנמק אותה</w:t>
            </w:r>
          </w:p>
        </w:tc>
      </w:tr>
    </w:tbl>
    <w:p>
      <w:pPr>
        <w:keepNext/>
        <w:keepLines/>
        <w:bidi/>
        <w:spacing w:after="60" w:before="120" w:line="300"/>
      </w:pPr>
      <w:r>
        <w:rPr>
          <w:rFonts w:ascii="Arial" w:cs="Arial" w:eastAsia="Arial" w:hAnsi="Arial"/>
          <w:b/>
          <w:bCs/>
          <w:color w:val="1F4E5F"/>
          <w:sz w:val="23"/>
          <w:szCs w:val="23"/>
          <w:rtl/>
        </w:rPr>
        <w:t xml:space="preserve">7 הדילמות בקצרה</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2200"/>
        <w:gridCol w:w="2000"/>
        <w:gridCol w:w="5106"/>
      </w:tblGrid>
      <w:tr>
        <w:trPr>
          <w:cantSplit/>
          <w:tblHeader/>
        </w:trPr>
        <w:tc>
          <w:tcPr>
            <w:tcW w:type="dxa" w:w="600"/>
            <w:tcBorders>
              <w:top w:val="single" w:color="BFBFBF" w:sz="4"/>
              <w:left w:val="single" w:color="BFBFBF" w:sz="4"/>
              <w:bottom w:val="single" w:color="BFBFBF" w:sz="4"/>
              <w:right w:val="single" w:color="BFBFBF" w:sz="4"/>
            </w:tcBorders>
            <w:shd w:fill="1F4E5F" w:color="auto" w:val="clear"/>
            <w:tcMar>
              <w:top w:type="dxa" w:w="90"/>
              <w:left w:type="dxa" w:w="120"/>
              <w:bottom w:type="dxa" w:w="90"/>
              <w:right w:type="dxa" w:w="120"/>
            </w:tcMar>
            <w:vAlign w:val="top"/>
          </w:tcPr>
          <w:p>
            <w:pPr>
              <w:keepLines/>
              <w:bidi/>
              <w:spacing w:after="40" w:before="0" w:line="300"/>
            </w:pPr>
          </w:p>
        </w:tc>
        <w:tc>
          <w:tcPr>
            <w:tcW w:type="dxa" w:w="2200"/>
            <w:tcBorders>
              <w:top w:val="single" w:color="BFBFBF" w:sz="4"/>
              <w:left w:val="single" w:color="BFBFBF" w:sz="4"/>
              <w:bottom w:val="single" w:color="BFBFBF" w:sz="4"/>
              <w:right w:val="single" w:color="BFBFBF" w:sz="4"/>
            </w:tcBorders>
            <w:shd w:fill="1F4E5F" w:color="auto" w:val="clear"/>
            <w:tcMar>
              <w:top w:type="dxa" w:w="90"/>
              <w:left w:type="dxa" w:w="120"/>
              <w:bottom w:type="dxa" w:w="90"/>
              <w:right w:type="dxa" w:w="120"/>
            </w:tcMar>
            <w:vAlign w:val="top"/>
          </w:tcPr>
          <w:p>
            <w:pPr>
              <w:keepLines/>
              <w:bidi/>
              <w:spacing w:after="40" w:before="0" w:line="300"/>
            </w:pPr>
            <w:r>
              <w:rPr>
                <w:rFonts w:ascii="Arial" w:cs="Arial" w:eastAsia="Arial" w:hAnsi="Arial"/>
                <w:b/>
                <w:bCs/>
                <w:color w:val="FFFFFF"/>
                <w:sz w:val="21"/>
                <w:szCs w:val="21"/>
                <w:rtl/>
              </w:rPr>
              <w:t xml:space="preserve">כרטיס</w:t>
            </w:r>
          </w:p>
        </w:tc>
        <w:tc>
          <w:tcPr>
            <w:tcW w:type="dxa" w:w="2000"/>
            <w:tcBorders>
              <w:top w:val="single" w:color="BFBFBF" w:sz="4"/>
              <w:left w:val="single" w:color="BFBFBF" w:sz="4"/>
              <w:bottom w:val="single" w:color="BFBFBF" w:sz="4"/>
              <w:right w:val="single" w:color="BFBFBF" w:sz="4"/>
            </w:tcBorders>
            <w:shd w:fill="1F4E5F" w:color="auto" w:val="clear"/>
            <w:tcMar>
              <w:top w:type="dxa" w:w="90"/>
              <w:left w:type="dxa" w:w="120"/>
              <w:bottom w:type="dxa" w:w="90"/>
              <w:right w:type="dxa" w:w="120"/>
            </w:tcMar>
            <w:vAlign w:val="top"/>
          </w:tcPr>
          <w:p>
            <w:pPr>
              <w:keepLines/>
              <w:bidi/>
              <w:spacing w:after="40" w:before="0" w:line="300"/>
            </w:pPr>
            <w:r>
              <w:rPr>
                <w:rFonts w:ascii="Arial" w:cs="Arial" w:eastAsia="Arial" w:hAnsi="Arial"/>
                <w:b/>
                <w:bCs/>
                <w:color w:val="FFFFFF"/>
                <w:sz w:val="21"/>
                <w:szCs w:val="21"/>
                <w:rtl/>
              </w:rPr>
              <w:t xml:space="preserve">תחום</w:t>
            </w:r>
          </w:p>
        </w:tc>
        <w:tc>
          <w:tcPr>
            <w:tcW w:type="dxa" w:w="5106"/>
            <w:tcBorders>
              <w:top w:val="single" w:color="BFBFBF" w:sz="4"/>
              <w:left w:val="single" w:color="BFBFBF" w:sz="4"/>
              <w:bottom w:val="single" w:color="BFBFBF" w:sz="4"/>
              <w:right w:val="single" w:color="BFBFBF" w:sz="4"/>
            </w:tcBorders>
            <w:shd w:fill="1F4E5F" w:color="auto" w:val="clear"/>
            <w:tcMar>
              <w:top w:type="dxa" w:w="90"/>
              <w:left w:type="dxa" w:w="120"/>
              <w:bottom w:type="dxa" w:w="90"/>
              <w:right w:type="dxa" w:w="120"/>
            </w:tcMar>
            <w:vAlign w:val="top"/>
          </w:tcPr>
          <w:p>
            <w:pPr>
              <w:keepLines/>
              <w:bidi/>
              <w:spacing w:after="40" w:before="0" w:line="300"/>
            </w:pPr>
            <w:r>
              <w:rPr>
                <w:rFonts w:ascii="Arial" w:cs="Arial" w:eastAsia="Arial" w:hAnsi="Arial"/>
                <w:b/>
                <w:bCs/>
                <w:color w:val="FFFFFF"/>
                <w:sz w:val="21"/>
                <w:szCs w:val="21"/>
                <w:rtl/>
              </w:rPr>
              <w:t xml:space="preserve">השאלה</w:t>
            </w:r>
          </w:p>
        </w:tc>
      </w:tr>
      <w:tr>
        <w:trPr>
          <w:cantSplit/>
          <w:tblHeader w:val="false"/>
        </w:trPr>
        <w:tc>
          <w:tcPr>
            <w:tcW w:type="dxa" w:w="6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Symbola" w:cs="Symbola" w:eastAsia="Symbola" w:hAnsi="Symbola"/>
                <w:b w:val="false"/>
                <w:color w:val="222222"/>
                <w:sz w:val="24"/>
                <w:szCs w:val="24"/>
                <w:rtl w:val="false"/>
              </w:rPr>
              <w:t xml:space="preserve">📱</w:t>
            </w:r>
          </w:p>
        </w:tc>
        <w:tc>
          <w:tcPr>
            <w:tcW w:type="dxa" w:w="22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bCs/>
                <w:color w:val="222222"/>
                <w:sz w:val="21"/>
                <w:szCs w:val="21"/>
                <w:rtl/>
              </w:rPr>
              <w:t xml:space="preserve">צילום מסך</w:t>
            </w:r>
          </w:p>
        </w:tc>
        <w:tc>
          <w:tcPr>
            <w:tcW w:type="dxa" w:w="20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רשתות חברתיות</w:t>
            </w:r>
          </w:p>
        </w:tc>
        <w:tc>
          <w:tcPr>
            <w:tcW w:type="dxa" w:w="5106"/>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0"/>
                <w:szCs w:val="20"/>
                <w:rtl/>
              </w:rPr>
              <w:t xml:space="preserve">מה עושים עם צילום המסך? ומה משתנה אם הוא עצמו פגע בה קודם?</w:t>
            </w:r>
          </w:p>
        </w:tc>
      </w:tr>
      <w:tr>
        <w:trPr>
          <w:cantSplit/>
          <w:tblHeader w:val="false"/>
        </w:trPr>
        <w:tc>
          <w:tcPr>
            <w:tcW w:type="dxa" w:w="6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Symbola" w:cs="Symbola" w:eastAsia="Symbola" w:hAnsi="Symbola"/>
                <w:b w:val="false"/>
                <w:color w:val="222222"/>
                <w:sz w:val="24"/>
                <w:szCs w:val="24"/>
                <w:rtl w:val="false"/>
              </w:rPr>
              <w:t xml:space="preserve">👥</w:t>
            </w:r>
          </w:p>
        </w:tc>
        <w:tc>
          <w:tcPr>
            <w:tcW w:type="dxa" w:w="22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bCs/>
                <w:color w:val="222222"/>
                <w:sz w:val="21"/>
                <w:szCs w:val="21"/>
                <w:rtl/>
              </w:rPr>
              <w:t xml:space="preserve">עבודה בארבעה</w:t>
            </w:r>
          </w:p>
        </w:tc>
        <w:tc>
          <w:tcPr>
            <w:tcW w:type="dxa" w:w="20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עבודה קבוצתית</w:t>
            </w:r>
          </w:p>
        </w:tc>
        <w:tc>
          <w:tcPr>
            <w:tcW w:type="dxa" w:w="5106"/>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0"/>
                <w:szCs w:val="20"/>
                <w:rtl/>
              </w:rPr>
              <w:t xml:space="preserve">מה כותבים בדירוג? למי יש כאן אחריות: לך, לו, לקבוצה או למורה?</w:t>
            </w:r>
          </w:p>
        </w:tc>
      </w:tr>
      <w:tr>
        <w:trPr>
          <w:cantSplit/>
          <w:tblHeader w:val="false"/>
        </w:trPr>
        <w:tc>
          <w:tcPr>
            <w:tcW w:type="dxa" w:w="6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Symbola" w:cs="Symbola" w:eastAsia="Symbola" w:hAnsi="Symbola"/>
                <w:b w:val="false"/>
                <w:color w:val="222222"/>
                <w:sz w:val="24"/>
                <w:szCs w:val="24"/>
                <w:rtl w:val="false"/>
              </w:rPr>
              <w:t xml:space="preserve">🚗</w:t>
            </w:r>
          </w:p>
        </w:tc>
        <w:tc>
          <w:tcPr>
            <w:tcW w:type="dxa" w:w="22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bCs/>
                <w:color w:val="222222"/>
                <w:sz w:val="21"/>
                <w:szCs w:val="21"/>
                <w:rtl/>
              </w:rPr>
              <w:t xml:space="preserve">הנסיעה הביתה</w:t>
            </w:r>
          </w:p>
        </w:tc>
        <w:tc>
          <w:tcPr>
            <w:tcW w:type="dxa" w:w="20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נהיגה</w:t>
            </w:r>
          </w:p>
        </w:tc>
        <w:tc>
          <w:tcPr>
            <w:tcW w:type="dxa" w:w="5106"/>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0"/>
                <w:szCs w:val="20"/>
                <w:rtl/>
              </w:rPr>
              <w:t xml:space="preserve">מה את/ה עושה? מה את/ה אומר/ת לו, ומה לאחרים? ומה אם זה מביך?</w:t>
            </w:r>
          </w:p>
        </w:tc>
      </w:tr>
      <w:tr>
        <w:trPr>
          <w:cantSplit/>
          <w:tblHeader w:val="false"/>
        </w:trPr>
        <w:tc>
          <w:tcPr>
            <w:tcW w:type="dxa" w:w="6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Symbola" w:cs="Symbola" w:eastAsia="Symbola" w:hAnsi="Symbola"/>
                <w:b w:val="false"/>
                <w:color w:val="222222"/>
                <w:sz w:val="24"/>
                <w:szCs w:val="24"/>
                <w:rtl w:val="false"/>
              </w:rPr>
              <w:t xml:space="preserve">☕</w:t>
            </w:r>
          </w:p>
        </w:tc>
        <w:tc>
          <w:tcPr>
            <w:tcW w:type="dxa" w:w="22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bCs/>
                <w:color w:val="222222"/>
                <w:sz w:val="21"/>
                <w:szCs w:val="21"/>
                <w:rtl/>
              </w:rPr>
              <w:t xml:space="preserve">המשמרת</w:t>
            </w:r>
          </w:p>
        </w:tc>
        <w:tc>
          <w:tcPr>
            <w:tcW w:type="dxa" w:w="20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עבודה ראשונה</w:t>
            </w:r>
          </w:p>
        </w:tc>
        <w:tc>
          <w:tcPr>
            <w:tcW w:type="dxa" w:w="5106"/>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0"/>
                <w:szCs w:val="20"/>
                <w:rtl/>
              </w:rPr>
              <w:t xml:space="preserve">מה עושים עכשיו, ומה אחרי המשמרת? איך שומרים על הכבוד שלו וגם על שלך?</w:t>
            </w:r>
          </w:p>
        </w:tc>
      </w:tr>
      <w:tr>
        <w:trPr>
          <w:cantSplit/>
          <w:tblHeader w:val="false"/>
        </w:trPr>
        <w:tc>
          <w:tcPr>
            <w:tcW w:type="dxa" w:w="6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Symbola" w:cs="Symbola" w:eastAsia="Symbola" w:hAnsi="Symbola"/>
                <w:b w:val="false"/>
                <w:color w:val="222222"/>
                <w:sz w:val="24"/>
                <w:szCs w:val="24"/>
                <w:rtl w:val="false"/>
              </w:rPr>
              <w:t xml:space="preserve">🎖️</w:t>
            </w:r>
          </w:p>
        </w:tc>
        <w:tc>
          <w:tcPr>
            <w:tcW w:type="dxa" w:w="22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bCs/>
                <w:color w:val="222222"/>
                <w:sz w:val="21"/>
                <w:szCs w:val="21"/>
                <w:rtl/>
              </w:rPr>
              <w:t xml:space="preserve">"רק אל תספר/י"</w:t>
            </w:r>
          </w:p>
        </w:tc>
        <w:tc>
          <w:tcPr>
            <w:tcW w:type="dxa" w:w="20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צבא ושירות לאומי</w:t>
            </w:r>
          </w:p>
        </w:tc>
        <w:tc>
          <w:tcPr>
            <w:tcW w:type="dxa" w:w="5106"/>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0"/>
                <w:szCs w:val="20"/>
                <w:rtl/>
              </w:rPr>
              <w:t xml:space="preserve">מה חשוב יותר כאן, ההבטחה או האחריות? למי פונים, ואיך עושים את זה בכבוד?</w:t>
            </w:r>
          </w:p>
        </w:tc>
      </w:tr>
      <w:tr>
        <w:trPr>
          <w:cantSplit/>
          <w:tblHeader w:val="false"/>
        </w:trPr>
        <w:tc>
          <w:tcPr>
            <w:tcW w:type="dxa" w:w="6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Symbola" w:cs="Symbola" w:eastAsia="Symbola" w:hAnsi="Symbola"/>
                <w:b w:val="false"/>
                <w:color w:val="222222"/>
                <w:sz w:val="24"/>
                <w:szCs w:val="24"/>
                <w:rtl w:val="false"/>
              </w:rPr>
              <w:t xml:space="preserve">🏠</w:t>
            </w:r>
          </w:p>
        </w:tc>
        <w:tc>
          <w:tcPr>
            <w:tcW w:type="dxa" w:w="22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bCs/>
                <w:color w:val="222222"/>
                <w:sz w:val="21"/>
                <w:szCs w:val="21"/>
                <w:rtl/>
              </w:rPr>
              <w:t xml:space="preserve">אחרי הצהריים</w:t>
            </w:r>
          </w:p>
        </w:tc>
        <w:tc>
          <w:tcPr>
            <w:tcW w:type="dxa" w:w="20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משפחה</w:t>
            </w:r>
          </w:p>
        </w:tc>
        <w:tc>
          <w:tcPr>
            <w:tcW w:type="dxa" w:w="5106"/>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0"/>
                <w:szCs w:val="20"/>
                <w:rtl/>
              </w:rPr>
              <w:t xml:space="preserve">איך מכבדים גם את המשפחה וגם את עצמך? מה האחריות שלך, ומה של המבוגרים?</w:t>
            </w:r>
          </w:p>
        </w:tc>
      </w:tr>
      <w:tr>
        <w:trPr>
          <w:cantSplit/>
          <w:tblHeader w:val="false"/>
        </w:trPr>
        <w:tc>
          <w:tcPr>
            <w:tcW w:type="dxa" w:w="6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Symbola" w:cs="Symbola" w:eastAsia="Symbola" w:hAnsi="Symbola"/>
                <w:b w:val="false"/>
                <w:color w:val="222222"/>
                <w:sz w:val="24"/>
                <w:szCs w:val="24"/>
                <w:rtl w:val="false"/>
              </w:rPr>
              <w:t xml:space="preserve">🤝</w:t>
            </w:r>
          </w:p>
        </w:tc>
        <w:tc>
          <w:tcPr>
            <w:tcW w:type="dxa" w:w="22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bCs/>
                <w:color w:val="222222"/>
                <w:sz w:val="21"/>
                <w:szCs w:val="21"/>
                <w:rtl/>
              </w:rPr>
              <w:t xml:space="preserve">הכיסוי</w:t>
            </w:r>
          </w:p>
        </w:tc>
        <w:tc>
          <w:tcPr>
            <w:tcW w:type="dxa" w:w="2000"/>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1"/>
                <w:szCs w:val="21"/>
                <w:rtl/>
              </w:rPr>
              <w:t xml:space="preserve">חברות</w:t>
            </w:r>
          </w:p>
        </w:tc>
        <w:tc>
          <w:tcPr>
            <w:tcW w:type="dxa" w:w="5106"/>
            <w:tcBorders>
              <w:top w:val="single" w:color="BFBFBF" w:sz="4"/>
              <w:left w:val="single" w:color="BFBFBF" w:sz="4"/>
              <w:bottom w:val="single" w:color="BFBFBF" w:sz="4"/>
              <w:right w:val="single" w:color="BFBFBF" w:sz="4"/>
            </w:tcBorders>
            <w:tcMar>
              <w:top w:type="dxa" w:w="90"/>
              <w:left w:type="dxa" w:w="120"/>
              <w:bottom w:type="dxa" w:w="90"/>
              <w:right w:type="dxa" w:w="120"/>
            </w:tcMar>
            <w:vAlign w:val="top"/>
          </w:tcPr>
          <w:p>
            <w:pPr>
              <w:keepLines/>
              <w:bidi/>
              <w:spacing w:after="40" w:before="0" w:line="300"/>
            </w:pPr>
            <w:r>
              <w:rPr>
                <w:rFonts w:ascii="Arial" w:cs="Arial" w:eastAsia="Arial" w:hAnsi="Arial"/>
                <w:b w:val="false"/>
                <w:color w:val="222222"/>
                <w:sz w:val="20"/>
                <w:szCs w:val="20"/>
                <w:rtl/>
              </w:rPr>
              <w:t xml:space="preserve">מה פירוש נאמנות כאן? כבוד למי? ומה אם משהו ישתבש בדרך?</w:t>
            </w:r>
          </w:p>
        </w:tc>
      </w:tr>
    </w:tbl>
    <w:p>
      <w:pPr>
        <w:keepNext/>
        <w:keepLines/>
        <w:bidi/>
        <w:spacing w:after="60" w:before="120" w:line="300"/>
      </w:pPr>
      <w:r>
        <w:rPr>
          <w:rFonts w:ascii="Arial" w:cs="Arial" w:eastAsia="Arial" w:hAnsi="Arial"/>
          <w:b/>
          <w:bCs/>
          <w:color w:val="1F4E5F"/>
          <w:sz w:val="23"/>
          <w:szCs w:val="23"/>
          <w:rtl/>
        </w:rPr>
        <w:t xml:space="preserve">הערות למורה</w:t>
      </w:r>
    </w:p>
    <w:p>
      <w:pPr>
        <w:pStyle w:val="ListParagraph"/>
        <w:keepLines/>
        <w:numPr>
          <w:ilvl w:val="0"/>
          <w:numId w:val="9"/>
        </w:numPr>
        <w:bidi/>
        <w:spacing w:after="60" w:before="0" w:line="300"/>
      </w:pPr>
      <w:r>
        <w:rPr>
          <w:rFonts w:ascii="Arial" w:cs="Arial" w:eastAsia="Arial" w:hAnsi="Arial"/>
          <w:b w:val="false"/>
          <w:color w:val="222222"/>
          <w:sz w:val="22"/>
          <w:szCs w:val="22"/>
          <w:rtl/>
        </w:rPr>
        <w:t xml:space="preserve">כרטיס 5 ("רק אל תספר/י") נוגע במצוקה נפשית. בסיכום שלו כדאי לומר במפורש: כשמישהו מדבר על מצוקה קשה, פונים למבוגר אחראי (מפקד/ת, רכז/ת, יועץ/ת, קב״ן), גם אם הבטחנו לשמור סוד. זו לא בגידה, זו אחריות. ער״ן, עזרה ראשונה נפשית: 1201.</w:t>
      </w:r>
    </w:p>
    <w:p>
      <w:pPr>
        <w:pStyle w:val="ListParagraph"/>
        <w:keepLines/>
        <w:numPr>
          <w:ilvl w:val="0"/>
          <w:numId w:val="9"/>
        </w:numPr>
        <w:bidi/>
        <w:spacing w:after="60" w:before="0" w:line="300"/>
      </w:pPr>
      <w:r>
        <w:rPr>
          <w:rFonts w:ascii="Arial" w:cs="Arial" w:eastAsia="Arial" w:hAnsi="Arial"/>
          <w:b w:val="false"/>
          <w:color w:val="222222"/>
          <w:sz w:val="22"/>
          <w:szCs w:val="22"/>
          <w:rtl/>
        </w:rPr>
        <w:t xml:space="preserve">כרטיס 3 ("הנסיעה הביתה"): כדאי להזמין את התלמידים לבדוק בעצמם מה החוק קובע לגבי נהגים צעירים ואלכוהול, ולהציע מראש "משפט יציאה" שקל להגיד מול חברים.</w:t>
      </w:r>
    </w:p>
    <w:p>
      <w:pPr>
        <w:pStyle w:val="ListParagraph"/>
        <w:keepLines/>
        <w:numPr>
          <w:ilvl w:val="0"/>
          <w:numId w:val="9"/>
        </w:numPr>
        <w:bidi/>
        <w:spacing w:after="60" w:before="0" w:line="300"/>
      </w:pPr>
      <w:r>
        <w:rPr>
          <w:rFonts w:ascii="Arial" w:cs="Arial" w:eastAsia="Arial" w:hAnsi="Arial"/>
          <w:b w:val="false"/>
          <w:color w:val="222222"/>
          <w:sz w:val="22"/>
          <w:szCs w:val="22"/>
          <w:rtl/>
        </w:rPr>
        <w:t xml:space="preserve">אם תלמיד/ה מזהה את עצמו/ה בדילמה ונראה/ית נסער/ת, מאפשרים לצאת מהפעילות ופונים אליו/ה בשקט אחרי השיעור, ובמידת הצורך מעדכנים את היועצ/ת.</w:t>
      </w:r>
    </w:p>
    <w:p>
      <w:pPr>
        <w:keepNext/>
        <w:keepLines/>
        <w:pBdr>
          <w:bottom w:val="single" w:color="E9B949" w:sz="12" w:space="4"/>
        </w:pBdr>
        <w:bidi/>
        <w:spacing w:after="120" w:before="320" w:line="300"/>
      </w:pPr>
      <w:r>
        <w:rPr>
          <w:rFonts w:ascii="Arial" w:cs="Arial" w:eastAsia="Arial" w:hAnsi="Arial"/>
          <w:b/>
          <w:bCs/>
          <w:color w:val="1F4E5F"/>
          <w:sz w:val="34"/>
          <w:szCs w:val="34"/>
          <w:rtl/>
        </w:rPr>
        <w:t xml:space="preserve">שלב 4 · מקור ודיון (10 דקות)</w:t>
      </w:r>
    </w:p>
    <w:p>
      <w:pPr>
        <w:pStyle w:val="ListParagraph"/>
        <w:keepLines/>
        <w:numPr>
          <w:ilvl w:val="0"/>
          <w:numId w:val="10"/>
        </w:numPr>
        <w:bidi/>
        <w:spacing w:after="60" w:before="0" w:line="300"/>
      </w:pPr>
      <w:r>
        <w:rPr>
          <w:rFonts w:ascii="Arial" w:cs="Arial" w:eastAsia="Arial" w:hAnsi="Arial"/>
          <w:b w:val="false"/>
          <w:color w:val="222222"/>
          <w:sz w:val="22"/>
          <w:szCs w:val="22"/>
          <w:rtl/>
        </w:rPr>
        <w:t xml:space="preserve">כל הכיתה קוראת את מקור א׳ (שקף 8). הצביעו יחד על המבנה: ארבע שאלות, ובכל אחת "הפיכה" מבחוץ לפנים.</w:t>
      </w:r>
    </w:p>
    <w:p>
      <w:pPr>
        <w:pStyle w:val="ListParagraph"/>
        <w:keepLines/>
        <w:numPr>
          <w:ilvl w:val="0"/>
          <w:numId w:val="10"/>
        </w:numPr>
        <w:bidi/>
        <w:spacing w:after="60" w:before="0" w:line="300"/>
      </w:pPr>
      <w:r>
        <w:rPr>
          <w:rFonts w:ascii="Arial" w:cs="Arial" w:eastAsia="Arial" w:hAnsi="Arial"/>
          <w:b w:val="false"/>
          <w:color w:val="222222"/>
          <w:sz w:val="22"/>
          <w:szCs w:val="22"/>
          <w:rtl/>
        </w:rPr>
        <w:t xml:space="preserve">כל זוג בוחר מקור נוסף לפי מסלול: </w:t>
      </w:r>
      <w:r>
        <w:rPr>
          <w:rFonts w:ascii="Symbola" w:cs="Symbola" w:eastAsia="Symbola" w:hAnsi="Symbola"/>
          <w:b w:val="false"/>
          <w:color w:val="222222"/>
          <w:sz w:val="22"/>
          <w:szCs w:val="22"/>
          <w:rtl w:val="false"/>
        </w:rPr>
        <w:t xml:space="preserve">🌿</w:t>
      </w:r>
      <w:r>
        <w:rPr>
          <w:rFonts w:ascii="Arial" w:cs="Arial" w:eastAsia="Arial" w:hAnsi="Arial"/>
          <w:b w:val="false"/>
          <w:color w:val="222222"/>
          <w:sz w:val="22"/>
          <w:szCs w:val="22"/>
          <w:rtl/>
        </w:rPr>
        <w:t xml:space="preserve"> מקור ב׳ (קין והלל), </w:t>
      </w:r>
      <w:r>
        <w:rPr>
          <w:rFonts w:ascii="Symbola" w:cs="Symbola" w:eastAsia="Symbola" w:hAnsi="Symbola"/>
          <w:b w:val="false"/>
          <w:color w:val="222222"/>
          <w:sz w:val="22"/>
          <w:szCs w:val="22"/>
          <w:rtl w:val="false"/>
        </w:rPr>
        <w:t xml:space="preserve">🌳</w:t>
      </w:r>
      <w:r>
        <w:rPr>
          <w:rFonts w:ascii="Arial" w:cs="Arial" w:eastAsia="Arial" w:hAnsi="Arial"/>
          <w:b w:val="false"/>
          <w:color w:val="222222"/>
          <w:sz w:val="22"/>
          <w:szCs w:val="22"/>
          <w:rtl/>
        </w:rPr>
        <w:t xml:space="preserve"> מקור ג׳ (פרנקל ולוינס). מי שצריך תמיכה נשאר עם מקור א׳ ועונה על שאלות </w:t>
      </w:r>
      <w:r>
        <w:rPr>
          <w:rFonts w:ascii="Symbola" w:cs="Symbola" w:eastAsia="Symbola" w:hAnsi="Symbola"/>
          <w:b w:val="false"/>
          <w:color w:val="222222"/>
          <w:sz w:val="22"/>
          <w:szCs w:val="22"/>
          <w:rtl w:val="false"/>
        </w:rPr>
        <w:t xml:space="preserve">🌱</w:t>
      </w:r>
      <w:r>
        <w:rPr>
          <w:rFonts w:ascii="Arial" w:cs="Arial" w:eastAsia="Arial" w:hAnsi="Arial"/>
          <w:b w:val="false"/>
          <w:color w:val="222222"/>
          <w:sz w:val="22"/>
          <w:szCs w:val="22"/>
          <w:rtl/>
        </w:rPr>
        <w:t xml:space="preserve"> בדף.</w:t>
      </w:r>
    </w:p>
    <w:p>
      <w:pPr>
        <w:pStyle w:val="ListParagraph"/>
        <w:keepLines/>
        <w:numPr>
          <w:ilvl w:val="0"/>
          <w:numId w:val="10"/>
        </w:numPr>
        <w:bidi/>
        <w:spacing w:after="60" w:before="0" w:line="300"/>
      </w:pPr>
      <w:r>
        <w:rPr>
          <w:rFonts w:ascii="Arial" w:cs="Arial" w:eastAsia="Arial" w:hAnsi="Arial"/>
          <w:b w:val="false"/>
          <w:color w:val="222222"/>
          <w:sz w:val="22"/>
          <w:szCs w:val="22"/>
          <w:rtl/>
        </w:rPr>
        <w:t xml:space="preserve">סבב קצר: כל זוג אומר משפט אחד שהמקור "אמר להם" על אחת הדילמות.</w:t>
      </w:r>
    </w:p>
    <w:p>
      <w:pPr>
        <w:pStyle w:val="ListParagraph"/>
        <w:keepLines/>
        <w:numPr>
          <w:ilvl w:val="0"/>
          <w:numId w:val="10"/>
        </w:numPr>
        <w:bidi/>
        <w:spacing w:after="60" w:before="0" w:line="300"/>
      </w:pPr>
      <w:r>
        <w:rPr>
          <w:rFonts w:ascii="Arial" w:cs="Arial" w:eastAsia="Arial" w:hAnsi="Arial"/>
          <w:b w:val="false"/>
          <w:color w:val="222222"/>
          <w:sz w:val="22"/>
          <w:szCs w:val="22"/>
          <w:rtl/>
        </w:rPr>
        <w:t xml:space="preserve">חוזרים לפתיחה ("214 צפו") ומציגים את המושג "פיזור אחריות". שאלה: מה שובר את הפיזור? (תשובה אפשרית: אדם אחד שפונה בשם, מבקש במפורש ולוקח על עצמו צעד.)</w:t>
      </w:r>
    </w:p>
    <w:p>
      <w:pPr>
        <w:keepNext/>
        <w:keepLines/>
        <w:bidi/>
        <w:spacing w:after="60" w:before="120" w:line="300"/>
      </w:pPr>
      <w:r>
        <w:rPr>
          <w:rFonts w:ascii="Symbola" w:cs="Symbola" w:eastAsia="Symbola" w:hAnsi="Symbola"/>
          <w:b/>
          <w:bCs/>
          <w:color w:val="1F4E5F"/>
          <w:sz w:val="23"/>
          <w:szCs w:val="23"/>
          <w:rtl w:val="false"/>
        </w:rPr>
        <w:t xml:space="preserve">🌱</w:t>
      </w:r>
      <w:r>
        <w:rPr>
          <w:rFonts w:ascii="Arial" w:cs="Arial" w:eastAsia="Arial" w:hAnsi="Arial"/>
          <w:b/>
          <w:bCs/>
          <w:color w:val="1F4E5F"/>
          <w:sz w:val="23"/>
          <w:szCs w:val="23"/>
          <w:rtl/>
        </w:rPr>
        <w:t xml:space="preserve"> מקור א׳ (לכולם) · משנה, מסכת אבות ד, א</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single" w:color="E9B949" w:sz="8"/>
              <w:left w:val="single" w:color="E9B949" w:sz="8"/>
              <w:bottom w:val="single" w:color="E9B949" w:sz="8"/>
              <w:right w:val="single" w:color="E9B949" w:sz="8"/>
            </w:tcBorders>
            <w:shd w:fill="F4EEE3" w:color="auto" w:val="clear"/>
            <w:tcMar>
              <w:top w:type="dxa" w:w="90"/>
              <w:left w:type="dxa" w:w="120"/>
              <w:bottom w:type="dxa" w:w="90"/>
              <w:right w:type="dxa" w:w="120"/>
            </w:tcMar>
            <w:vAlign w:val="top"/>
          </w:tcPr>
          <w:p>
            <w:pPr>
              <w:keepLines/>
              <w:bidi/>
              <w:spacing w:after="0" w:before="0" w:line="320"/>
            </w:pPr>
            <w:r>
              <w:rPr>
                <w:rFonts w:ascii="Arial" w:cs="Arial" w:eastAsia="Arial" w:hAnsi="Arial"/>
                <w:b w:val="false"/>
                <w:color w:val="222222"/>
                <w:sz w:val="22"/>
                <w:szCs w:val="22"/>
                <w:rtl/>
              </w:rPr>
              <w:t xml:space="preserve">בֶּן זוֹמָא אוֹמֵר: אֵיזֶהוּ חָכָם? הַלּוֹמֵד מִכָּל אָדָם… אֵיזֶהוּ גִבּוֹר? הַכּוֹבֵשׁ אֶת יִצְרוֹ… אֵיזֶהוּ עָשִׁיר? הַשָּׂמֵחַ בְּחֶלְקוֹ… אֵיזֶהוּ מְכֻבָּד? הַמְכַבֵּד אֶת הַבְּרִיּוֹת.</w:t>
            </w:r>
          </w:p>
        </w:tc>
      </w:tr>
    </w:tbl>
    <w:p>
      <w:pPr>
        <w:pStyle w:val="ListParagraph"/>
        <w:keepLines/>
        <w:numPr>
          <w:ilvl w:val="0"/>
          <w:numId w:val="11"/>
        </w:numPr>
        <w:bidi/>
        <w:spacing w:after="60" w:before="0" w:line="300"/>
      </w:pPr>
      <w:r>
        <w:rPr>
          <w:rFonts w:ascii="Arial" w:cs="Arial" w:eastAsia="Arial" w:hAnsi="Arial"/>
          <w:b w:val="false"/>
          <w:color w:val="222222"/>
          <w:sz w:val="22"/>
          <w:szCs w:val="22"/>
          <w:rtl/>
        </w:rPr>
        <w:t xml:space="preserve">במילים שלך: לפי בן זומא, מי נחשב "מכובד"?</w:t>
      </w:r>
    </w:p>
    <w:p>
      <w:pPr>
        <w:pStyle w:val="ListParagraph"/>
        <w:keepLines/>
        <w:numPr>
          <w:ilvl w:val="0"/>
          <w:numId w:val="11"/>
        </w:numPr>
        <w:bidi/>
        <w:spacing w:after="60" w:before="0" w:line="300"/>
      </w:pPr>
      <w:r>
        <w:rPr>
          <w:rFonts w:ascii="Arial" w:cs="Arial" w:eastAsia="Arial" w:hAnsi="Arial"/>
          <w:b w:val="false"/>
          <w:color w:val="222222"/>
          <w:sz w:val="22"/>
          <w:szCs w:val="22"/>
          <w:rtl/>
        </w:rPr>
        <w:t xml:space="preserve">מה ההבדל בין "לקבל כבוד" לבין "להיות מכובד"? האם אפשר להיות מכובד גם כשלא מכבדים אותך?</w:t>
      </w:r>
    </w:p>
    <w:p>
      <w:pPr>
        <w:pStyle w:val="ListParagraph"/>
        <w:keepLines/>
        <w:numPr>
          <w:ilvl w:val="0"/>
          <w:numId w:val="11"/>
        </w:numPr>
        <w:bidi/>
        <w:spacing w:after="60" w:before="0" w:line="300"/>
      </w:pPr>
      <w:r>
        <w:rPr>
          <w:rFonts w:ascii="Arial" w:cs="Arial" w:eastAsia="Arial" w:hAnsi="Arial"/>
          <w:b w:val="false"/>
          <w:color w:val="222222"/>
          <w:sz w:val="22"/>
          <w:szCs w:val="22"/>
          <w:rtl/>
        </w:rPr>
        <w:t xml:space="preserve">בן זומא לוקח ארבעה דברים שאנחנו רגילים למדוד מבחוץ (ידע, כוח, כסף, מעמד) ומודד אותם מבפנים. כתבו בסגנון שלו: "איזהו אחראי? ___".</w:t>
      </w:r>
    </w:p>
    <w:p>
      <w:pPr>
        <w:keepNext/>
        <w:keepLines/>
        <w:bidi/>
        <w:spacing w:after="60" w:before="120" w:line="300"/>
      </w:pPr>
      <w:r>
        <w:rPr>
          <w:rFonts w:ascii="Symbola" w:cs="Symbola" w:eastAsia="Symbola" w:hAnsi="Symbola"/>
          <w:b/>
          <w:bCs/>
          <w:color w:val="1F4E5F"/>
          <w:sz w:val="23"/>
          <w:szCs w:val="23"/>
          <w:rtl w:val="false"/>
        </w:rPr>
        <w:t xml:space="preserve">🌿</w:t>
      </w:r>
      <w:r>
        <w:rPr>
          <w:rFonts w:ascii="Arial" w:cs="Arial" w:eastAsia="Arial" w:hAnsi="Arial"/>
          <w:b/>
          <w:bCs/>
          <w:color w:val="1F4E5F"/>
          <w:sz w:val="23"/>
          <w:szCs w:val="23"/>
          <w:rtl/>
        </w:rPr>
        <w:t xml:space="preserve"> מקור ב׳ · בראשית ד, ט; משנה, מסכת אבות ב, ה (הלל)</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single" w:color="E9B949" w:sz="8"/>
              <w:left w:val="single" w:color="E9B949" w:sz="8"/>
              <w:bottom w:val="single" w:color="E9B949" w:sz="8"/>
              <w:right w:val="single" w:color="E9B949" w:sz="8"/>
            </w:tcBorders>
            <w:shd w:fill="F4EEE3" w:color="auto" w:val="clear"/>
            <w:tcMar>
              <w:top w:type="dxa" w:w="90"/>
              <w:left w:type="dxa" w:w="120"/>
              <w:bottom w:type="dxa" w:w="90"/>
              <w:right w:type="dxa" w:w="120"/>
            </w:tcMar>
            <w:vAlign w:val="top"/>
          </w:tcPr>
          <w:p>
            <w:pPr>
              <w:keepLines/>
              <w:bidi/>
              <w:spacing w:after="0" w:before="0" w:line="320"/>
            </w:pPr>
            <w:r>
              <w:rPr>
                <w:rFonts w:ascii="Arial" w:cs="Arial" w:eastAsia="Arial" w:hAnsi="Arial"/>
                <w:b w:val="false"/>
                <w:color w:val="222222"/>
                <w:sz w:val="22"/>
                <w:szCs w:val="22"/>
                <w:rtl/>
              </w:rPr>
              <w:t xml:space="preserve">"וַיֹּאמֶר ה׳ אֶל קַיִן: אֵי הֶבֶל אָחִיךָ? וַיֹּאמֶר: לֹא יָדַעְתִּי, הֲשֹׁמֵר אָחִי אָנֹכִי?" (בראשית ד, ט)</w:t>
            </w:r>
            <w:r>
              <w:br/>
            </w:r>
            <w:r>
              <w:rPr>
                <w:rFonts w:ascii="Arial" w:cs="Arial" w:eastAsia="Arial" w:hAnsi="Arial"/>
                <w:b w:val="false"/>
                <w:color w:val="222222"/>
                <w:sz w:val="22"/>
                <w:szCs w:val="22"/>
                <w:rtl/>
              </w:rPr>
              <w:t xml:space="preserve">"וּבְמָקוֹם שֶׁאֵין אֲנָשִׁים, הִשְׁתַּדֵּל לִהְיוֹת אִישׁ." (אבות ב, ה)</w:t>
            </w:r>
          </w:p>
        </w:tc>
      </w:tr>
    </w:tbl>
    <w:p>
      <w:pPr>
        <w:pStyle w:val="ListParagraph"/>
        <w:keepLines/>
        <w:numPr>
          <w:ilvl w:val="0"/>
          <w:numId w:val="12"/>
        </w:numPr>
        <w:bidi/>
        <w:spacing w:after="60" w:before="0" w:line="300"/>
      </w:pPr>
      <w:r>
        <w:rPr>
          <w:rFonts w:ascii="Arial" w:cs="Arial" w:eastAsia="Arial" w:hAnsi="Arial"/>
          <w:b w:val="false"/>
          <w:color w:val="222222"/>
          <w:sz w:val="22"/>
          <w:szCs w:val="22"/>
          <w:rtl/>
        </w:rPr>
        <w:t xml:space="preserve">קין עונה על שאלה בשאלה. מה הוא בעצם אומר על אחריות?</w:t>
      </w:r>
    </w:p>
    <w:p>
      <w:pPr>
        <w:pStyle w:val="ListParagraph"/>
        <w:keepLines/>
        <w:numPr>
          <w:ilvl w:val="0"/>
          <w:numId w:val="12"/>
        </w:numPr>
        <w:bidi/>
        <w:spacing w:after="60" w:before="0" w:line="300"/>
      </w:pPr>
      <w:r>
        <w:rPr>
          <w:rFonts w:ascii="Arial" w:cs="Arial" w:eastAsia="Arial" w:hAnsi="Arial"/>
          <w:b w:val="false"/>
          <w:color w:val="222222"/>
          <w:sz w:val="22"/>
          <w:szCs w:val="22"/>
          <w:rtl/>
        </w:rPr>
        <w:t xml:space="preserve">"במקום שאין אנשים": באיזה מצב מהדילמות "אין אנשים", כלומר אף אחד לא פועל? מה פירוש "להיות איש" שם?</w:t>
      </w:r>
    </w:p>
    <w:p>
      <w:pPr>
        <w:pStyle w:val="ListParagraph"/>
        <w:keepLines/>
        <w:numPr>
          <w:ilvl w:val="0"/>
          <w:numId w:val="12"/>
        </w:numPr>
        <w:bidi/>
        <w:spacing w:after="60" w:before="0" w:line="300"/>
      </w:pPr>
      <w:r>
        <w:rPr>
          <w:rFonts w:ascii="Arial" w:cs="Arial" w:eastAsia="Arial" w:hAnsi="Arial"/>
          <w:b w:val="false"/>
          <w:color w:val="222222"/>
          <w:sz w:val="22"/>
          <w:szCs w:val="22"/>
          <w:rtl/>
        </w:rPr>
        <w:t xml:space="preserve">האם המשפט של הלל עונה לשאלה של קין? איך?</w:t>
      </w:r>
    </w:p>
    <w:p>
      <w:pPr>
        <w:keepNext/>
        <w:keepLines/>
        <w:bidi/>
        <w:spacing w:after="60" w:before="120" w:line="300"/>
      </w:pPr>
      <w:r>
        <w:rPr>
          <w:rFonts w:ascii="Symbola" w:cs="Symbola" w:eastAsia="Symbola" w:hAnsi="Symbola"/>
          <w:b/>
          <w:bCs/>
          <w:color w:val="1F4E5F"/>
          <w:sz w:val="23"/>
          <w:szCs w:val="23"/>
          <w:rtl w:val="false"/>
        </w:rPr>
        <w:t xml:space="preserve">🌳</w:t>
      </w:r>
      <w:r>
        <w:rPr>
          <w:rFonts w:ascii="Arial" w:cs="Arial" w:eastAsia="Arial" w:hAnsi="Arial"/>
          <w:b/>
          <w:bCs/>
          <w:color w:val="1F4E5F"/>
          <w:sz w:val="23"/>
          <w:szCs w:val="23"/>
          <w:rtl/>
        </w:rPr>
        <w:t xml:space="preserve"> מקור ג׳ (אתגר) · ויקטור פרנקל; עמנואל לוינס (תרגום חופשי)</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single" w:color="E9B949" w:sz="8"/>
              <w:left w:val="single" w:color="E9B949" w:sz="8"/>
              <w:bottom w:val="single" w:color="E9B949" w:sz="8"/>
              <w:right w:val="single" w:color="E9B949" w:sz="8"/>
            </w:tcBorders>
            <w:shd w:fill="F4EEE3" w:color="auto" w:val="clear"/>
            <w:tcMar>
              <w:top w:type="dxa" w:w="90"/>
              <w:left w:type="dxa" w:w="120"/>
              <w:bottom w:type="dxa" w:w="90"/>
              <w:right w:type="dxa" w:w="120"/>
            </w:tcMar>
            <w:vAlign w:val="top"/>
          </w:tcPr>
          <w:p>
            <w:pPr>
              <w:keepLines/>
              <w:bidi/>
              <w:spacing w:after="0" w:before="0" w:line="320"/>
            </w:pPr>
            <w:r>
              <w:rPr>
                <w:rFonts w:ascii="Arial" w:cs="Arial" w:eastAsia="Arial" w:hAnsi="Arial"/>
                <w:b w:val="false"/>
                <w:color w:val="222222"/>
                <w:sz w:val="22"/>
                <w:szCs w:val="22"/>
                <w:rtl/>
              </w:rPr>
              <w:t xml:space="preserve">"החירות אינה המילה האחרונה. החירות היא רק חלק מהסיפור וחצי מהאמת… לכן אני ממליץ להשלים את פסל החירות שבחוף המזרחי בפסל אחריות בחוף המערבי." (ויקטור פרנקל, "האדם מחפש משמעות")</w:t>
            </w:r>
            <w:r>
              <w:br/>
            </w:r>
            <w:r>
              <w:rPr>
                <w:rFonts w:ascii="Arial" w:cs="Arial" w:eastAsia="Arial" w:hAnsi="Arial"/>
                <w:b w:val="false"/>
                <w:color w:val="222222"/>
                <w:sz w:val="22"/>
                <w:szCs w:val="22"/>
                <w:rtl/>
              </w:rPr>
              <w:t xml:space="preserve">"אני אחראי לזולת בלי לחכות להדדיות, ולו יעלה לי הדבר בחיי. ההדדיות היא עניינו שלו." (עמנואל לוינס, "אתיקה ואינסוף", 1982)</w:t>
            </w:r>
          </w:p>
        </w:tc>
      </w:tr>
    </w:tbl>
    <w:p>
      <w:pPr>
        <w:pStyle w:val="ListParagraph"/>
        <w:keepLines/>
        <w:numPr>
          <w:ilvl w:val="0"/>
          <w:numId w:val="13"/>
        </w:numPr>
        <w:bidi/>
        <w:spacing w:after="60" w:before="0" w:line="300"/>
      </w:pPr>
      <w:r>
        <w:rPr>
          <w:rFonts w:ascii="Arial" w:cs="Arial" w:eastAsia="Arial" w:hAnsi="Arial"/>
          <w:b w:val="false"/>
          <w:color w:val="222222"/>
          <w:sz w:val="22"/>
          <w:szCs w:val="22"/>
          <w:rtl/>
        </w:rPr>
        <w:t xml:space="preserve">למה לפי פרנקל חירות בלי אחריות היא רק "חצי מהאמת"? תנו דוגמה מחייכם (רישיון, רשתות, כסף ראשון).</w:t>
      </w:r>
    </w:p>
    <w:p>
      <w:pPr>
        <w:pStyle w:val="ListParagraph"/>
        <w:keepLines/>
        <w:numPr>
          <w:ilvl w:val="0"/>
          <w:numId w:val="13"/>
        </w:numPr>
        <w:bidi/>
        <w:spacing w:after="60" w:before="0" w:line="300"/>
      </w:pPr>
      <w:r>
        <w:rPr>
          <w:rFonts w:ascii="Arial" w:cs="Arial" w:eastAsia="Arial" w:hAnsi="Arial"/>
          <w:b w:val="false"/>
          <w:color w:val="222222"/>
          <w:sz w:val="22"/>
          <w:szCs w:val="22"/>
          <w:rtl/>
        </w:rPr>
        <w:t xml:space="preserve">לוינס אומר שהאחריות שלי לא תלויה במה שהאחר עושה. האם זה מוסרי? האם זה מציאותי?</w:t>
      </w:r>
    </w:p>
    <w:p>
      <w:pPr>
        <w:pStyle w:val="ListParagraph"/>
        <w:keepLines/>
        <w:numPr>
          <w:ilvl w:val="0"/>
          <w:numId w:val="13"/>
        </w:numPr>
        <w:bidi/>
        <w:spacing w:after="60" w:before="0" w:line="300"/>
      </w:pPr>
      <w:r>
        <w:rPr>
          <w:rFonts w:ascii="Arial" w:cs="Arial" w:eastAsia="Arial" w:hAnsi="Arial"/>
          <w:b w:val="false"/>
          <w:color w:val="222222"/>
          <w:sz w:val="22"/>
          <w:szCs w:val="22"/>
          <w:rtl/>
        </w:rPr>
        <w:t xml:space="preserve">השוו בין לוינס לבין ההיגד "מותר לא לכבד מבוגר שלא מכבד אותי" מקו הרצף.</w:t>
      </w:r>
    </w:p>
    <w:p>
      <w:pPr>
        <w:keepNext/>
        <w:keepLines/>
        <w:pBdr>
          <w:bottom w:val="single" w:color="E9B949" w:sz="12" w:space="4"/>
        </w:pBdr>
        <w:bidi/>
        <w:spacing w:after="120" w:before="320" w:line="300"/>
      </w:pPr>
      <w:r>
        <w:rPr>
          <w:rFonts w:ascii="Arial" w:cs="Arial" w:eastAsia="Arial" w:hAnsi="Arial"/>
          <w:b/>
          <w:bCs/>
          <w:color w:val="1F4E5F"/>
          <w:sz w:val="34"/>
          <w:szCs w:val="34"/>
          <w:rtl/>
        </w:rPr>
        <w:t xml:space="preserve">שאלות לדיון</w:t>
      </w:r>
    </w:p>
    <w:p>
      <w:pPr>
        <w:keepLines/>
        <w:bidi/>
        <w:spacing w:after="100" w:before="0" w:line="300"/>
      </w:pPr>
      <w:r>
        <w:rPr>
          <w:rFonts w:ascii="Arial" w:cs="Arial" w:eastAsia="Arial" w:hAnsi="Arial"/>
          <w:b w:val="false"/>
          <w:color w:val="6B6B6B"/>
          <w:sz w:val="22"/>
          <w:szCs w:val="22"/>
          <w:rtl/>
        </w:rPr>
        <w:t xml:space="preserve">לבחור 2–3 שאלות. ב־90 דקות אפשר לחלק שאלה לכל קבוצה.</w:t>
      </w:r>
    </w:p>
    <w:p>
      <w:pPr>
        <w:pStyle w:val="ListParagraph"/>
        <w:keepLines/>
        <w:numPr>
          <w:ilvl w:val="0"/>
          <w:numId w:val="14"/>
        </w:numPr>
        <w:bidi/>
        <w:spacing w:after="60" w:before="0" w:line="300"/>
      </w:pPr>
      <w:r>
        <w:rPr>
          <w:rFonts w:ascii="Arial" w:cs="Arial" w:eastAsia="Arial" w:hAnsi="Arial"/>
          <w:b w:val="false"/>
          <w:color w:val="222222"/>
          <w:sz w:val="22"/>
          <w:szCs w:val="22"/>
          <w:rtl/>
        </w:rPr>
        <w:t xml:space="preserve">האם אפשר לכבד אדם ובכל זאת להתנגד בתוקף למה שעשה? איך זה נראה בפועל?</w:t>
      </w:r>
    </w:p>
    <w:p>
      <w:pPr>
        <w:pStyle w:val="ListParagraph"/>
        <w:keepLines/>
        <w:numPr>
          <w:ilvl w:val="0"/>
          <w:numId w:val="14"/>
        </w:numPr>
        <w:bidi/>
        <w:spacing w:after="60" w:before="0" w:line="300"/>
      </w:pPr>
      <w:r>
        <w:rPr>
          <w:rFonts w:ascii="Arial" w:cs="Arial" w:eastAsia="Arial" w:hAnsi="Arial"/>
          <w:b w:val="false"/>
          <w:color w:val="222222"/>
          <w:sz w:val="22"/>
          <w:szCs w:val="22"/>
          <w:rtl/>
        </w:rPr>
        <w:t xml:space="preserve">מתי אחריות הופכת לשליטה, או לניסיון "להציל" מישהו בלי שביקש? איפה הגבול?</w:t>
      </w:r>
    </w:p>
    <w:p>
      <w:pPr>
        <w:pStyle w:val="ListParagraph"/>
        <w:keepLines/>
        <w:numPr>
          <w:ilvl w:val="0"/>
          <w:numId w:val="14"/>
        </w:numPr>
        <w:bidi/>
        <w:spacing w:after="60" w:before="0" w:line="300"/>
      </w:pPr>
      <w:r>
        <w:rPr>
          <w:rFonts w:ascii="Arial" w:cs="Arial" w:eastAsia="Arial" w:hAnsi="Arial"/>
          <w:b w:val="false"/>
          <w:color w:val="222222"/>
          <w:sz w:val="22"/>
          <w:szCs w:val="22"/>
          <w:rtl/>
        </w:rPr>
        <w:t xml:space="preserve">למה דווקא כשהרבה אנשים רואים, פחות אנשים פועלים? מה יכול לשבור את זה בכיתה, בשכבה או ברשת?</w:t>
      </w:r>
    </w:p>
    <w:p>
      <w:pPr>
        <w:pStyle w:val="ListParagraph"/>
        <w:keepLines/>
        <w:numPr>
          <w:ilvl w:val="0"/>
          <w:numId w:val="14"/>
        </w:numPr>
        <w:bidi/>
        <w:spacing w:after="60" w:before="0" w:line="300"/>
      </w:pPr>
      <w:r>
        <w:rPr>
          <w:rFonts w:ascii="Arial" w:cs="Arial" w:eastAsia="Arial" w:hAnsi="Arial"/>
          <w:b w:val="false"/>
          <w:color w:val="222222"/>
          <w:sz w:val="22"/>
          <w:szCs w:val="22"/>
          <w:rtl/>
        </w:rPr>
        <w:t xml:space="preserve">האם כבוד עצמי ואחריות לאחרים מתנגשים לפעמים? תנו דוגמה מאחת הדילמות.</w:t>
      </w:r>
    </w:p>
    <w:p>
      <w:pPr>
        <w:pStyle w:val="ListParagraph"/>
        <w:keepLines/>
        <w:numPr>
          <w:ilvl w:val="0"/>
          <w:numId w:val="14"/>
        </w:numPr>
        <w:bidi/>
        <w:spacing w:after="60" w:before="0" w:line="300"/>
      </w:pPr>
      <w:r>
        <w:rPr>
          <w:rFonts w:ascii="Arial" w:cs="Arial" w:eastAsia="Arial" w:hAnsi="Arial"/>
          <w:b w:val="false"/>
          <w:color w:val="222222"/>
          <w:sz w:val="22"/>
          <w:szCs w:val="22"/>
          <w:rtl/>
        </w:rPr>
        <w:t xml:space="preserve">אילו תחומי אחריות חדשים נכנסו לחיים שלכם בשנה־שנתיים האחרונות? מה מרגיש הכי כבד, ומה הכי משמעותי?</w:t>
      </w:r>
    </w:p>
    <w:p>
      <w:pPr>
        <w:pStyle w:val="ListParagraph"/>
        <w:keepLines/>
        <w:numPr>
          <w:ilvl w:val="0"/>
          <w:numId w:val="14"/>
        </w:numPr>
        <w:bidi/>
        <w:spacing w:after="60" w:before="0" w:line="300"/>
      </w:pPr>
      <w:r>
        <w:rPr>
          <w:rFonts w:ascii="Arial" w:cs="Arial" w:eastAsia="Arial" w:hAnsi="Arial"/>
          <w:b w:val="false"/>
          <w:color w:val="222222"/>
          <w:sz w:val="22"/>
          <w:szCs w:val="22"/>
          <w:rtl/>
        </w:rPr>
        <w:t xml:space="preserve">פרנקל הציע "פסל אחריות". אם הייתם מעצבים פסל כזה לבית הספר, מה הוא היה מראה?</w:t>
      </w:r>
    </w:p>
    <w:p>
      <w:pPr>
        <w:keepNext/>
        <w:keepLines/>
        <w:pBdr>
          <w:bottom w:val="single" w:color="E9B949" w:sz="12" w:space="4"/>
        </w:pBdr>
        <w:bidi/>
        <w:spacing w:after="120" w:before="240" w:line="300"/>
      </w:pPr>
      <w:r>
        <w:rPr>
          <w:rFonts w:ascii="Arial" w:cs="Arial" w:eastAsia="Arial" w:hAnsi="Arial"/>
          <w:b/>
          <w:bCs/>
          <w:color w:val="1F4E5F"/>
          <w:sz w:val="34"/>
          <w:szCs w:val="34"/>
          <w:rtl/>
        </w:rPr>
        <w:t xml:space="preserve">שלב 5 · סיכום והתחייבות (5 דקות)</w:t>
      </w:r>
    </w:p>
    <w:p>
      <w:pPr>
        <w:pStyle w:val="ListParagraph"/>
        <w:keepLines/>
        <w:numPr>
          <w:ilvl w:val="0"/>
          <w:numId w:val="15"/>
        </w:numPr>
        <w:bidi/>
        <w:spacing w:after="60" w:before="0" w:line="300"/>
      </w:pPr>
      <w:r>
        <w:rPr>
          <w:rFonts w:ascii="Arial" w:cs="Arial" w:eastAsia="Arial" w:hAnsi="Arial"/>
          <w:b w:val="false"/>
          <w:color w:val="222222"/>
          <w:sz w:val="22"/>
          <w:szCs w:val="22"/>
          <w:rtl/>
        </w:rPr>
        <w:t xml:space="preserve">כל תלמיד/ה ממלא/ת את כרטיס ההתחייבות בדף העבודה. ההתחייבות צריכה להיות קטנה, מעשית ומדידה. "להיות אדם טוב יותר" לא נחשב.</w:t>
      </w:r>
    </w:p>
    <w:p>
      <w:pPr>
        <w:pStyle w:val="ListParagraph"/>
        <w:keepLines/>
        <w:numPr>
          <w:ilvl w:val="0"/>
          <w:numId w:val="15"/>
        </w:numPr>
        <w:bidi/>
        <w:spacing w:after="60" w:before="0" w:line="300"/>
      </w:pPr>
      <w:r>
        <w:rPr>
          <w:rFonts w:ascii="Arial" w:cs="Arial" w:eastAsia="Arial" w:hAnsi="Arial"/>
          <w:b w:val="false"/>
          <w:color w:val="222222"/>
          <w:sz w:val="22"/>
          <w:szCs w:val="22"/>
          <w:rtl/>
        </w:rPr>
        <w:t xml:space="preserve">מי שרוצה משתף/ת משפט אחד. אין חובה.</w:t>
      </w:r>
    </w:p>
    <w:p>
      <w:pPr>
        <w:pStyle w:val="ListParagraph"/>
        <w:keepLines/>
        <w:numPr>
          <w:ilvl w:val="0"/>
          <w:numId w:val="15"/>
        </w:numPr>
        <w:bidi/>
        <w:spacing w:after="60" w:before="0" w:line="300"/>
      </w:pPr>
      <w:r>
        <w:rPr>
          <w:rFonts w:ascii="Arial" w:cs="Arial" w:eastAsia="Arial" w:hAnsi="Arial"/>
          <w:b w:val="false"/>
          <w:color w:val="222222"/>
          <w:sz w:val="22"/>
          <w:szCs w:val="22"/>
          <w:rtl/>
        </w:rPr>
        <w:t xml:space="preserve">משפט סיום על המסך: "לֹא עָלֶיךָ הַמְּלָאכָה לִגְמֹר, וְלֹא אַתָּה בֶן חוֹרִין לִבָּטֵל מִמֶּנָּה" (רבי טרפון, אבות ב, טז).</w:t>
      </w:r>
    </w:p>
    <w:p>
      <w:pPr>
        <w:pStyle w:val="ListParagraph"/>
        <w:keepLines/>
        <w:numPr>
          <w:ilvl w:val="0"/>
          <w:numId w:val="15"/>
        </w:numPr>
        <w:bidi/>
        <w:spacing w:after="60" w:before="0" w:line="300"/>
      </w:pPr>
      <w:r>
        <w:rPr>
          <w:rFonts w:ascii="Arial" w:cs="Arial" w:eastAsia="Arial" w:hAnsi="Arial"/>
          <w:b w:val="false"/>
          <w:color w:val="222222"/>
          <w:sz w:val="22"/>
          <w:szCs w:val="22"/>
          <w:rtl/>
        </w:rPr>
        <w:t xml:space="preserve">ב־90 דקות: כותבים "מכתב לעצמי" ומכניסים למעטפה סגורה. בהסכמת התלמידים אוספים את המעטפות ומחזירים אותן אחרי שבועיים, לבדיקה אישית.</w:t>
      </w:r>
    </w:p>
    <w:p>
      <w:pPr>
        <w:keepNext/>
        <w:keepLines/>
        <w:bidi/>
        <w:spacing w:after="60" w:before="120" w:line="300"/>
      </w:pPr>
      <w:r>
        <w:rPr>
          <w:rFonts w:ascii="Arial" w:cs="Arial" w:eastAsia="Arial" w:hAnsi="Arial"/>
          <w:b/>
          <w:bCs/>
          <w:color w:val="1F4E5F"/>
          <w:sz w:val="23"/>
          <w:szCs w:val="23"/>
          <w:rtl/>
        </w:rPr>
        <w:t xml:space="preserve">כרטיס ההתחייבות (בדף העבודה)</w:t>
      </w:r>
    </w:p>
    <w:p>
      <w:pPr>
        <w:pStyle w:val="ListParagraph"/>
        <w:keepLines/>
        <w:numPr>
          <w:ilvl w:val="0"/>
          <w:numId w:val="16"/>
        </w:numPr>
        <w:bidi/>
        <w:spacing w:after="60" w:before="0" w:line="300"/>
      </w:pPr>
      <w:r>
        <w:rPr>
          <w:rFonts w:ascii="Arial" w:cs="Arial" w:eastAsia="Arial" w:hAnsi="Arial"/>
          <w:b w:val="false"/>
          <w:color w:val="222222"/>
          <w:sz w:val="22"/>
          <w:szCs w:val="22"/>
          <w:rtl/>
        </w:rPr>
        <w:t xml:space="preserve">דבר אחד שאני לוקח/ת עליו אחריות בשבועיים הקרובים:</w:t>
      </w:r>
    </w:p>
    <w:p>
      <w:pPr>
        <w:pStyle w:val="ListParagraph"/>
        <w:keepLines/>
        <w:numPr>
          <w:ilvl w:val="0"/>
          <w:numId w:val="16"/>
        </w:numPr>
        <w:bidi/>
        <w:spacing w:after="60" w:before="0" w:line="300"/>
      </w:pPr>
      <w:r>
        <w:rPr>
          <w:rFonts w:ascii="Arial" w:cs="Arial" w:eastAsia="Arial" w:hAnsi="Arial"/>
          <w:b w:val="false"/>
          <w:color w:val="222222"/>
          <w:sz w:val="22"/>
          <w:szCs w:val="22"/>
          <w:rtl/>
        </w:rPr>
        <w:t xml:space="preserve">אדם אחד שמגיע לו ממני יותר כבוד, ואיך אראה את זה:</w:t>
      </w:r>
    </w:p>
    <w:p>
      <w:pPr>
        <w:pStyle w:val="ListParagraph"/>
        <w:keepLines/>
        <w:numPr>
          <w:ilvl w:val="0"/>
          <w:numId w:val="16"/>
        </w:numPr>
        <w:bidi/>
        <w:spacing w:after="60" w:before="0" w:line="300"/>
      </w:pPr>
      <w:r>
        <w:rPr>
          <w:rFonts w:ascii="Arial" w:cs="Arial" w:eastAsia="Arial" w:hAnsi="Arial"/>
          <w:b w:val="false"/>
          <w:color w:val="222222"/>
          <w:sz w:val="22"/>
          <w:szCs w:val="22"/>
          <w:rtl/>
        </w:rPr>
        <w:t xml:space="preserve">מה יעזור לי לעמוד בזה (אדם, תזכורת, הרגל):</w:t>
      </w:r>
    </w:p>
    <w:p>
      <w:pPr>
        <w:pStyle w:val="ListParagraph"/>
        <w:keepLines/>
        <w:numPr>
          <w:ilvl w:val="0"/>
          <w:numId w:val="16"/>
        </w:numPr>
        <w:bidi/>
        <w:spacing w:after="60" w:before="0" w:line="300"/>
      </w:pPr>
      <w:r>
        <w:rPr>
          <w:rFonts w:ascii="Arial" w:cs="Arial" w:eastAsia="Arial" w:hAnsi="Arial"/>
          <w:b w:val="false"/>
          <w:color w:val="222222"/>
          <w:sz w:val="22"/>
          <w:szCs w:val="22"/>
          <w:rtl/>
        </w:rPr>
        <w:t xml:space="preserve">איך אדע שהצלחתי?</w:t>
      </w:r>
    </w:p>
    <w:p>
      <w:pPr>
        <w:keepNext/>
        <w:keepLines/>
        <w:pBdr>
          <w:bottom w:val="single" w:color="E9B949" w:sz="12" w:space="4"/>
        </w:pBdr>
        <w:bidi/>
        <w:spacing w:after="120" w:before="320" w:line="300"/>
      </w:pPr>
      <w:r>
        <w:rPr>
          <w:rFonts w:ascii="Arial" w:cs="Arial" w:eastAsia="Arial" w:hAnsi="Arial"/>
          <w:b/>
          <w:bCs/>
          <w:color w:val="1F4E5F"/>
          <w:sz w:val="34"/>
          <w:szCs w:val="34"/>
          <w:rtl/>
        </w:rPr>
        <w:t xml:space="preserve">טיפים להנחיה</w:t>
      </w:r>
    </w:p>
    <w:p>
      <w:pPr>
        <w:pStyle w:val="ListParagraph"/>
        <w:keepLines/>
        <w:numPr>
          <w:ilvl w:val="0"/>
          <w:numId w:val="17"/>
        </w:numPr>
        <w:bidi/>
        <w:spacing w:after="60" w:before="0" w:line="300"/>
      </w:pPr>
      <w:r>
        <w:rPr>
          <w:rFonts w:ascii="Arial" w:cs="Arial" w:eastAsia="Arial" w:hAnsi="Arial"/>
          <w:b w:val="false"/>
          <w:color w:val="222222"/>
          <w:sz w:val="22"/>
          <w:szCs w:val="22"/>
          <w:rtl/>
        </w:rPr>
        <w:t xml:space="preserve">מרחב בטוח: לא משתמשים בשמות של תלמידים אמיתיים ולא במקרים שקרו בשכבה. מותר לכל אחד לומר "עובר/ת".</w:t>
      </w:r>
    </w:p>
    <w:p>
      <w:pPr>
        <w:pStyle w:val="ListParagraph"/>
        <w:keepLines/>
        <w:numPr>
          <w:ilvl w:val="0"/>
          <w:numId w:val="17"/>
        </w:numPr>
        <w:bidi/>
        <w:spacing w:after="60" w:before="0" w:line="300"/>
      </w:pPr>
      <w:r>
        <w:rPr>
          <w:rFonts w:ascii="Arial" w:cs="Arial" w:eastAsia="Arial" w:hAnsi="Arial"/>
          <w:b w:val="false"/>
          <w:color w:val="222222"/>
          <w:sz w:val="22"/>
          <w:szCs w:val="22"/>
          <w:rtl/>
        </w:rPr>
        <w:t xml:space="preserve">המורה לא פוסק/ת בדילמות. התפקיד הוא לשאול עוד שאלה ולהחזיר את האחריות לחשיבה לתלמידים.</w:t>
      </w:r>
    </w:p>
    <w:p>
      <w:pPr>
        <w:pStyle w:val="ListParagraph"/>
        <w:keepLines/>
        <w:numPr>
          <w:ilvl w:val="0"/>
          <w:numId w:val="17"/>
        </w:numPr>
        <w:bidi/>
        <w:spacing w:after="60" w:before="0" w:line="300"/>
      </w:pPr>
      <w:r>
        <w:rPr>
          <w:rFonts w:ascii="Arial" w:cs="Arial" w:eastAsia="Arial" w:hAnsi="Arial"/>
          <w:b w:val="false"/>
          <w:color w:val="222222"/>
          <w:sz w:val="22"/>
          <w:szCs w:val="22"/>
          <w:rtl/>
        </w:rPr>
        <w:t xml:space="preserve">ההבדל בין "לכבד אדם" לבין "להסכים איתו" הוא לב השיעור. כדאי לחזור אליו בכל שלב.</w:t>
      </w:r>
    </w:p>
    <w:p>
      <w:pPr>
        <w:pStyle w:val="ListParagraph"/>
        <w:keepLines/>
        <w:numPr>
          <w:ilvl w:val="0"/>
          <w:numId w:val="17"/>
        </w:numPr>
        <w:bidi/>
        <w:spacing w:after="60" w:before="0" w:line="300"/>
      </w:pPr>
      <w:r>
        <w:rPr>
          <w:rFonts w:ascii="Arial" w:cs="Arial" w:eastAsia="Arial" w:hAnsi="Arial"/>
          <w:b w:val="false"/>
          <w:color w:val="222222"/>
          <w:sz w:val="22"/>
          <w:szCs w:val="22"/>
          <w:rtl/>
        </w:rPr>
        <w:t xml:space="preserve">אם עולה גילוי אישי של פגיעה או מצוקה, מודים לתלמיד/ה, לא חוקרים מול הכיתה, וממשיכים את השיחה בשקט עם היועצ/ת.</w:t>
      </w:r>
    </w:p>
    <w:p>
      <w:pPr>
        <w:keepNext/>
        <w:keepLines/>
        <w:bidi/>
        <w:spacing w:after="80" w:before="200" w:line="300"/>
      </w:pPr>
      <w:r>
        <w:rPr>
          <w:rFonts w:ascii="Arial" w:cs="Arial" w:eastAsia="Arial" w:hAnsi="Arial"/>
          <w:b/>
          <w:bCs/>
          <w:color w:val="C8553D"/>
          <w:sz w:val="27"/>
          <w:szCs w:val="27"/>
          <w:rtl/>
        </w:rPr>
        <w:t xml:space="preserve">להמשך</w:t>
      </w:r>
    </w:p>
    <w:p>
      <w:pPr>
        <w:pStyle w:val="ListParagraph"/>
        <w:keepLines/>
        <w:numPr>
          <w:ilvl w:val="0"/>
          <w:numId w:val="18"/>
        </w:numPr>
        <w:bidi/>
        <w:spacing w:after="60" w:before="0" w:line="300"/>
      </w:pPr>
      <w:r>
        <w:rPr>
          <w:rFonts w:ascii="Arial" w:cs="Arial" w:eastAsia="Arial" w:hAnsi="Arial"/>
          <w:b w:val="false"/>
          <w:color w:val="222222"/>
          <w:sz w:val="22"/>
          <w:szCs w:val="22"/>
          <w:rtl/>
        </w:rPr>
        <w:t xml:space="preserve">כרטיס דילמה משלכם: כל קבוצה כותבת דילמה חדשה מהחיים שלה, עם שאלה פתוחה בסוף. אפשר לאסוף "מאגר דילמות" של השכבה.</w:t>
      </w:r>
    </w:p>
    <w:p>
      <w:pPr>
        <w:pStyle w:val="ListParagraph"/>
        <w:keepLines/>
        <w:numPr>
          <w:ilvl w:val="0"/>
          <w:numId w:val="18"/>
        </w:numPr>
        <w:bidi/>
        <w:spacing w:after="60" w:before="0" w:line="300"/>
      </w:pPr>
      <w:r>
        <w:rPr>
          <w:rFonts w:ascii="Arial" w:cs="Arial" w:eastAsia="Arial" w:hAnsi="Arial"/>
          <w:b w:val="false"/>
          <w:color w:val="222222"/>
          <w:sz w:val="22"/>
          <w:szCs w:val="22"/>
          <w:rtl/>
        </w:rPr>
        <w:t xml:space="preserve">"פסל האחריות" שלנו: עיצוב סמל, כרזה או מיצג קטן לבית הספר, עם משפט הסבר.</w:t>
      </w:r>
    </w:p>
    <w:p>
      <w:pPr>
        <w:pStyle w:val="ListParagraph"/>
        <w:keepLines/>
        <w:numPr>
          <w:ilvl w:val="0"/>
          <w:numId w:val="18"/>
        </w:numPr>
        <w:bidi/>
        <w:spacing w:after="60" w:before="0" w:line="300"/>
      </w:pPr>
      <w:r>
        <w:rPr>
          <w:rFonts w:ascii="Arial" w:cs="Arial" w:eastAsia="Arial" w:hAnsi="Arial"/>
          <w:b w:val="false"/>
          <w:color w:val="222222"/>
          <w:sz w:val="22"/>
          <w:szCs w:val="22"/>
          <w:rtl/>
        </w:rPr>
        <w:t xml:space="preserve">ראיון: לשאול מבוגר מהמשפחה על רגע שבו לקח אחריות שלא הייתה מוטלת עליו, ולכתוב עליו פסקה.</w:t>
      </w:r>
    </w:p>
    <w:p>
      <w:pPr>
        <w:keepNext/>
        <w:keepLines/>
        <w:bidi/>
        <w:spacing w:after="80" w:before="200" w:line="300"/>
      </w:pPr>
      <w:r>
        <w:rPr>
          <w:rFonts w:ascii="Symbola" w:cs="Symbola" w:eastAsia="Symbola" w:hAnsi="Symbola"/>
          <w:b/>
          <w:bCs/>
          <w:color w:val="C8553D"/>
          <w:sz w:val="27"/>
          <w:szCs w:val="27"/>
          <w:rtl w:val="false"/>
        </w:rPr>
        <w:t xml:space="preserve">📚</w:t>
      </w:r>
      <w:r>
        <w:rPr>
          <w:rFonts w:ascii="Arial" w:cs="Arial" w:eastAsia="Arial" w:hAnsi="Arial"/>
          <w:b/>
          <w:bCs/>
          <w:color w:val="C8553D"/>
          <w:sz w:val="27"/>
          <w:szCs w:val="27"/>
          <w:rtl/>
        </w:rPr>
        <w:t xml:space="preserve"> מקורות</w:t>
      </w:r>
    </w:p>
    <w:p>
      <w:pPr>
        <w:pStyle w:val="ListParagraph"/>
        <w:keepLines/>
        <w:numPr>
          <w:ilvl w:val="0"/>
          <w:numId w:val="19"/>
        </w:numPr>
        <w:bidi/>
        <w:spacing w:after="60" w:before="0" w:line="300"/>
      </w:pPr>
      <w:r>
        <w:rPr>
          <w:rFonts w:ascii="Arial" w:cs="Arial" w:eastAsia="Arial" w:hAnsi="Arial"/>
          <w:b w:val="false"/>
          <w:color w:val="222222"/>
          <w:sz w:val="20"/>
          <w:szCs w:val="20"/>
          <w:rtl/>
        </w:rPr>
        <w:t xml:space="preserve">משנה, מסכת אבות ד, א; ב, ה; ב, טז. נוסח: ספריא, מהדורת "תורת אמת".</w:t>
      </w:r>
    </w:p>
    <w:p>
      <w:pPr>
        <w:pStyle w:val="ListParagraph"/>
        <w:keepLines/>
        <w:numPr>
          <w:ilvl w:val="0"/>
          <w:numId w:val="19"/>
        </w:numPr>
        <w:bidi/>
        <w:spacing w:after="60" w:before="0" w:line="300"/>
      </w:pPr>
      <w:r>
        <w:rPr>
          <w:rFonts w:ascii="Arial" w:cs="Arial" w:eastAsia="Arial" w:hAnsi="Arial"/>
          <w:b w:val="false"/>
          <w:color w:val="222222"/>
          <w:sz w:val="20"/>
          <w:szCs w:val="20"/>
          <w:rtl/>
        </w:rPr>
        <w:t xml:space="preserve">בראשית ד, ט.</w:t>
      </w:r>
    </w:p>
    <w:p>
      <w:pPr>
        <w:pStyle w:val="ListParagraph"/>
        <w:keepLines/>
        <w:numPr>
          <w:ilvl w:val="0"/>
          <w:numId w:val="19"/>
        </w:numPr>
        <w:bidi/>
        <w:spacing w:after="60" w:before="0" w:line="300"/>
      </w:pPr>
      <w:r>
        <w:rPr>
          <w:rFonts w:ascii="Arial" w:cs="Arial" w:eastAsia="Arial" w:hAnsi="Arial"/>
          <w:b w:val="false"/>
          <w:color w:val="222222"/>
          <w:sz w:val="20"/>
          <w:szCs w:val="20"/>
          <w:rtl/>
        </w:rPr>
        <w:t xml:space="preserve">ויקטור פרנקל, "האדם מחפש משמעות" (Man's Search for Meaning). הציטוט בתרגום חופשי מן המהדורה האנגלית.</w:t>
      </w:r>
    </w:p>
    <w:p>
      <w:pPr>
        <w:pStyle w:val="ListParagraph"/>
        <w:keepLines/>
        <w:numPr>
          <w:ilvl w:val="0"/>
          <w:numId w:val="19"/>
        </w:numPr>
        <w:bidi/>
        <w:spacing w:after="60" w:before="0" w:line="300"/>
      </w:pPr>
      <w:r>
        <w:rPr>
          <w:rFonts w:ascii="Arial" w:cs="Arial" w:eastAsia="Arial" w:hAnsi="Arial"/>
          <w:b w:val="false"/>
          <w:color w:val="222222"/>
          <w:sz w:val="20"/>
          <w:szCs w:val="20"/>
          <w:rtl/>
        </w:rPr>
        <w:t xml:space="preserve">עמנואל לוינס, "אתיקה ואינסוף" (Éthique et infini), שיחות עם פיליפ נמו, 1982. הציטוט בתרגום חופשי.</w:t>
      </w:r>
    </w:p>
    <w:p>
      <w:pPr>
        <w:pStyle w:val="ListParagraph"/>
        <w:keepLines/>
        <w:numPr>
          <w:ilvl w:val="0"/>
          <w:numId w:val="19"/>
        </w:numPr>
        <w:bidi w:val="false"/>
        <w:spacing w:after="60" w:before="0" w:line="300"/>
        <w:jc w:val="left"/>
      </w:pPr>
      <w:r>
        <w:rPr>
          <w:rFonts w:ascii="Arial" w:cs="Arial" w:eastAsia="Arial" w:hAnsi="Arial"/>
          <w:b w:val="false"/>
          <w:color w:val="222222"/>
          <w:sz w:val="20"/>
          <w:szCs w:val="20"/>
          <w:rtl w:val="false"/>
        </w:rPr>
        <w:t xml:space="preserve">Darley, J. M., &amp; Latané, B. (1968). Bystander intervention in emergencies: Diffusion of responsibility. Journal of Personality and Social Psychology, 8(4), 377–383.</w:t>
      </w:r>
    </w:p>
    <w:p>
      <w:pPr>
        <w:pStyle w:val="ListParagraph"/>
        <w:keepLines/>
        <w:numPr>
          <w:ilvl w:val="0"/>
          <w:numId w:val="19"/>
        </w:numPr>
        <w:bidi/>
        <w:spacing w:after="60" w:before="0" w:line="300"/>
      </w:pPr>
      <w:r>
        <w:rPr>
          <w:rFonts w:ascii="Arial" w:cs="Arial" w:eastAsia="Arial" w:hAnsi="Arial"/>
          <w:b w:val="false"/>
          <w:color w:val="222222"/>
          <w:sz w:val="20"/>
          <w:szCs w:val="20"/>
          <w:rtl/>
        </w:rPr>
        <w:t xml:space="preserve">ער״ן – עזרה ראשונה נפשית: טלפון 1201, באתר eran.org.il</w:t>
      </w:r>
    </w:p>
    <w:p>
      <w:pPr>
        <w:pStyle w:val="ListParagraph"/>
        <w:keepLines/>
        <w:numPr>
          <w:ilvl w:val="0"/>
          <w:numId w:val="19"/>
        </w:numPr>
        <w:bidi/>
        <w:spacing w:after="60" w:before="0" w:line="300"/>
      </w:pPr>
      <w:r>
        <w:rPr>
          <w:rFonts w:ascii="Arial" w:cs="Arial" w:eastAsia="Arial" w:hAnsi="Arial"/>
          <w:b w:val="false"/>
          <w:color w:val="222222"/>
          <w:sz w:val="20"/>
          <w:szCs w:val="20"/>
          <w:rtl/>
        </w:rPr>
        <w:t xml:space="preserve">הדילמות, ההיגדים והשאלות נכתבו במיוחד לשיעור זה.</w:t>
      </w:r>
    </w:p>
    <w:p>
      <w:pPr>
        <w:keepNext/>
        <w:keepLines/>
        <w:pageBreakBefore/>
        <w:pBdr>
          <w:bottom w:val="single" w:color="E9B949" w:sz="12" w:space="4"/>
        </w:pBdr>
        <w:bidi/>
        <w:spacing w:after="120" w:before="0" w:line="300"/>
      </w:pPr>
      <w:r>
        <w:rPr>
          <w:rFonts w:ascii="Arial" w:cs="Arial" w:eastAsia="Arial" w:hAnsi="Arial"/>
          <w:b/>
          <w:bCs/>
          <w:color w:val="1F4E5F"/>
          <w:sz w:val="34"/>
          <w:szCs w:val="34"/>
          <w:rtl/>
        </w:rPr>
        <w:t xml:space="preserve">נספח א׳ · כרטיסי דילמה להדפסה וגזירה</w:t>
      </w:r>
    </w:p>
    <w:p>
      <w:pPr>
        <w:keepLines/>
        <w:bidi/>
        <w:spacing w:after="120" w:before="0" w:line="300"/>
      </w:pPr>
      <w:r>
        <w:rPr>
          <w:rFonts w:ascii="Arial" w:cs="Arial" w:eastAsia="Arial" w:hAnsi="Arial"/>
          <w:b w:val="false"/>
          <w:color w:val="6B6B6B"/>
          <w:sz w:val="22"/>
          <w:szCs w:val="22"/>
          <w:rtl/>
        </w:rPr>
        <w:t xml:space="preserve">מדפיסים עותק אחד, גוזרים לאורך הקווים ומחלקים כרטיס לכל קבוצה.</w:t>
      </w: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3400" w:hRule="atLeast"/>
        </w:trPr>
        <w:tc>
          <w:tcPr>
            <w:tcW w:type="dxa" w:w="9906"/>
            <w:tcBorders>
              <w:top w:val="dashed" w:color="7F7F7F" w:sz="8"/>
              <w:left w:val="dashed" w:color="7F7F7F" w:sz="8"/>
              <w:bottom w:val="dashed" w:color="7F7F7F" w:sz="8"/>
              <w:right w:val="dashed" w:color="7F7F7F" w:sz="8"/>
            </w:tcBorders>
            <w:shd w:fill="FBF8F2" w:color="auto" w:val="clear"/>
            <w:tcMar>
              <w:top w:type="dxa" w:w="90"/>
              <w:left w:type="dxa" w:w="120"/>
              <w:bottom w:type="dxa" w:w="90"/>
              <w:right w:type="dxa" w:w="120"/>
            </w:tcMar>
            <w:vAlign w:val="top"/>
          </w:tcPr>
          <w:p>
            <w:pPr>
              <w:keepLines/>
              <w:bidi/>
              <w:spacing w:after="100" w:before="0" w:line="300"/>
            </w:pPr>
            <w:r>
              <w:rPr>
                <w:rFonts w:ascii="Symbola" w:cs="Symbola" w:eastAsia="Symbola" w:hAnsi="Symbola"/>
                <w:b/>
                <w:bCs/>
                <w:color w:val="C8553D"/>
                <w:sz w:val="21"/>
                <w:szCs w:val="21"/>
                <w:rtl w:val="false"/>
              </w:rPr>
              <w:t xml:space="preserve">📱</w:t>
            </w:r>
            <w:r>
              <w:rPr>
                <w:rFonts w:ascii="Arial" w:cs="Arial" w:eastAsia="Arial" w:hAnsi="Arial"/>
                <w:b/>
                <w:bCs/>
                <w:color w:val="C8553D"/>
                <w:sz w:val="21"/>
                <w:szCs w:val="21"/>
                <w:rtl/>
              </w:rPr>
              <w:t xml:space="preserve">  כרטיס 1 · רשתות חברתיות</w:t>
            </w:r>
          </w:p>
          <w:p>
            <w:pPr>
              <w:keepLines/>
              <w:bidi/>
              <w:spacing w:after="100" w:before="0" w:line="300"/>
            </w:pPr>
            <w:r>
              <w:rPr>
                <w:rFonts w:ascii="Arial" w:cs="Arial" w:eastAsia="Arial" w:hAnsi="Arial"/>
                <w:b/>
                <w:bCs/>
                <w:color w:val="1F4E5F"/>
                <w:sz w:val="44"/>
                <w:szCs w:val="44"/>
                <w:rtl/>
              </w:rPr>
              <w:t xml:space="preserve">צילום מסך</w:t>
            </w:r>
          </w:p>
          <w:p>
            <w:pPr>
              <w:keepLines/>
              <w:bidi/>
              <w:spacing w:after="140" w:before="0" w:line="350"/>
            </w:pPr>
            <w:r>
              <w:rPr>
                <w:rFonts w:ascii="Arial" w:cs="Arial" w:eastAsia="Arial" w:hAnsi="Arial"/>
                <w:b w:val="false"/>
                <w:color w:val="222222"/>
                <w:sz w:val="28"/>
                <w:szCs w:val="28"/>
                <w:rtl/>
              </w:rPr>
              <w:t xml:space="preserve">חברה שולחת לך צילום מסך של הודעה פרטית מאוד שתלמיד מהשכבה שלח לבת הזוג שלו לשעבר. היא כותבת: "תעביר/י הלאה, זה קורע </w:t>
            </w:r>
            <w:r>
              <w:rPr>
                <w:rFonts w:ascii="Symbola" w:cs="Symbola" w:eastAsia="Symbola" w:hAnsi="Symbola"/>
                <w:b w:val="false"/>
                <w:color w:val="222222"/>
                <w:sz w:val="28"/>
                <w:szCs w:val="28"/>
                <w:rtl w:val="false"/>
              </w:rPr>
              <w:t xml:space="preserve">😂</w:t>
            </w:r>
            <w:r>
              <w:rPr>
                <w:rFonts w:ascii="Arial" w:cs="Arial" w:eastAsia="Arial" w:hAnsi="Arial"/>
                <w:b w:val="false"/>
                <w:color w:val="222222"/>
                <w:sz w:val="28"/>
                <w:szCs w:val="28"/>
                <w:rtl/>
              </w:rPr>
              <w:t xml:space="preserve">". רואים שזה כבר מתחיל להסתובב.</w:t>
            </w:r>
          </w:p>
          <w:p>
            <w:pPr>
              <w:keepLines/>
              <w:bidi/>
              <w:spacing w:after="100" w:before="0" w:line="300"/>
            </w:pPr>
            <w:r>
              <w:rPr>
                <w:rFonts w:ascii="Arial" w:cs="Arial" w:eastAsia="Arial" w:hAnsi="Arial"/>
                <w:b/>
                <w:bCs/>
                <w:color w:val="222222"/>
                <w:sz w:val="27"/>
                <w:szCs w:val="27"/>
                <w:rtl/>
              </w:rPr>
              <w:t xml:space="preserve">מה עושים עם צילום המסך? ומה משתנה אם הוא עצמו פגע בה קודם?</w:t>
            </w:r>
          </w:p>
          <w:p>
            <w:pPr>
              <w:keepLines/>
              <w:bidi/>
              <w:spacing w:after="0" w:before="0" w:line="300"/>
            </w:pPr>
            <w:r>
              <w:rPr>
                <w:rFonts w:ascii="Arial" w:cs="Arial" w:eastAsia="Arial" w:hAnsi="Arial"/>
                <w:b w:val="false"/>
                <w:color w:val="6B6B6B"/>
                <w:sz w:val="18"/>
                <w:szCs w:val="18"/>
                <w:rtl/>
              </w:rPr>
              <w:t xml:space="preserve">ענו יחד לפי "מפת ההחלטה" שבדף העבודה.</w:t>
            </w:r>
          </w:p>
        </w:tc>
      </w:tr>
    </w:tbl>
    <w:p>
      <w:pPr>
        <w:spacing w:after="160" w:before="0"/>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3400" w:hRule="atLeast"/>
        </w:trPr>
        <w:tc>
          <w:tcPr>
            <w:tcW w:type="dxa" w:w="9906"/>
            <w:tcBorders>
              <w:top w:val="dashed" w:color="7F7F7F" w:sz="8"/>
              <w:left w:val="dashed" w:color="7F7F7F" w:sz="8"/>
              <w:bottom w:val="dashed" w:color="7F7F7F" w:sz="8"/>
              <w:right w:val="dashed" w:color="7F7F7F" w:sz="8"/>
            </w:tcBorders>
            <w:shd w:fill="FFFFFF" w:color="auto" w:val="clear"/>
            <w:tcMar>
              <w:top w:type="dxa" w:w="90"/>
              <w:left w:type="dxa" w:w="120"/>
              <w:bottom w:type="dxa" w:w="90"/>
              <w:right w:type="dxa" w:w="120"/>
            </w:tcMar>
            <w:vAlign w:val="top"/>
          </w:tcPr>
          <w:p>
            <w:pPr>
              <w:keepLines/>
              <w:bidi/>
              <w:spacing w:after="100" w:before="0" w:line="300"/>
            </w:pPr>
            <w:r>
              <w:rPr>
                <w:rFonts w:ascii="Symbola" w:cs="Symbola" w:eastAsia="Symbola" w:hAnsi="Symbola"/>
                <w:b/>
                <w:bCs/>
                <w:color w:val="C8553D"/>
                <w:sz w:val="21"/>
                <w:szCs w:val="21"/>
                <w:rtl w:val="false"/>
              </w:rPr>
              <w:t xml:space="preserve">👥</w:t>
            </w:r>
            <w:r>
              <w:rPr>
                <w:rFonts w:ascii="Arial" w:cs="Arial" w:eastAsia="Arial" w:hAnsi="Arial"/>
                <w:b/>
                <w:bCs/>
                <w:color w:val="C8553D"/>
                <w:sz w:val="21"/>
                <w:szCs w:val="21"/>
                <w:rtl/>
              </w:rPr>
              <w:t xml:space="preserve">  כרטיס 2 · עבודה קבוצתית</w:t>
            </w:r>
          </w:p>
          <w:p>
            <w:pPr>
              <w:keepLines/>
              <w:bidi/>
              <w:spacing w:after="100" w:before="0" w:line="300"/>
            </w:pPr>
            <w:r>
              <w:rPr>
                <w:rFonts w:ascii="Arial" w:cs="Arial" w:eastAsia="Arial" w:hAnsi="Arial"/>
                <w:b/>
                <w:bCs/>
                <w:color w:val="1F4E5F"/>
                <w:sz w:val="44"/>
                <w:szCs w:val="44"/>
                <w:rtl/>
              </w:rPr>
              <w:t xml:space="preserve">עבודה בארבעה</w:t>
            </w:r>
          </w:p>
          <w:p>
            <w:pPr>
              <w:keepLines/>
              <w:bidi/>
              <w:spacing w:after="140" w:before="0" w:line="350"/>
            </w:pPr>
            <w:r>
              <w:rPr>
                <w:rFonts w:ascii="Arial" w:cs="Arial" w:eastAsia="Arial" w:hAnsi="Arial"/>
                <w:b w:val="false"/>
                <w:color w:val="222222"/>
                <w:sz w:val="28"/>
                <w:szCs w:val="28"/>
                <w:rtl/>
              </w:rPr>
              <w:t xml:space="preserve">עבודת חקר עם משקל גבוה בציון. אחד מחברי הקבוצה כמעט לא תרם. את/ה יודע/ת שעובר עליו משהו קשה בבית, אבל הוא ביקש שלא תספר/י לאף אחד. עכשיו המורה מבקש/ת שכל אחד ידרג את התרומה של האחרים.</w:t>
            </w:r>
          </w:p>
          <w:p>
            <w:pPr>
              <w:keepLines/>
              <w:bidi/>
              <w:spacing w:after="100" w:before="0" w:line="300"/>
            </w:pPr>
            <w:r>
              <w:rPr>
                <w:rFonts w:ascii="Arial" w:cs="Arial" w:eastAsia="Arial" w:hAnsi="Arial"/>
                <w:b/>
                <w:bCs/>
                <w:color w:val="222222"/>
                <w:sz w:val="27"/>
                <w:szCs w:val="27"/>
                <w:rtl/>
              </w:rPr>
              <w:t xml:space="preserve">מה כותבים בדירוג? למי יש כאן אחריות: לך, לו, לקבוצה או למורה?</w:t>
            </w:r>
          </w:p>
          <w:p>
            <w:pPr>
              <w:keepLines/>
              <w:bidi/>
              <w:spacing w:after="0" w:before="0" w:line="300"/>
            </w:pPr>
            <w:r>
              <w:rPr>
                <w:rFonts w:ascii="Arial" w:cs="Arial" w:eastAsia="Arial" w:hAnsi="Arial"/>
                <w:b w:val="false"/>
                <w:color w:val="6B6B6B"/>
                <w:sz w:val="18"/>
                <w:szCs w:val="18"/>
                <w:rtl/>
              </w:rPr>
              <w:t xml:space="preserve">ענו יחד לפי "מפת ההחלטה" שבדף העבודה.</w:t>
            </w:r>
          </w:p>
        </w:tc>
      </w:tr>
    </w:tbl>
    <w:p>
      <w:pPr>
        <w:spacing w:after="160" w:before="0"/>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3400" w:hRule="atLeast"/>
        </w:trPr>
        <w:tc>
          <w:tcPr>
            <w:tcW w:type="dxa" w:w="9906"/>
            <w:tcBorders>
              <w:top w:val="dashed" w:color="7F7F7F" w:sz="8"/>
              <w:left w:val="dashed" w:color="7F7F7F" w:sz="8"/>
              <w:bottom w:val="dashed" w:color="7F7F7F" w:sz="8"/>
              <w:right w:val="dashed" w:color="7F7F7F" w:sz="8"/>
            </w:tcBorders>
            <w:shd w:fill="FBF8F2" w:color="auto" w:val="clear"/>
            <w:tcMar>
              <w:top w:type="dxa" w:w="90"/>
              <w:left w:type="dxa" w:w="120"/>
              <w:bottom w:type="dxa" w:w="90"/>
              <w:right w:type="dxa" w:w="120"/>
            </w:tcMar>
            <w:vAlign w:val="top"/>
          </w:tcPr>
          <w:p>
            <w:pPr>
              <w:keepLines/>
              <w:bidi/>
              <w:spacing w:after="100" w:before="0" w:line="300"/>
            </w:pPr>
            <w:r>
              <w:rPr>
                <w:rFonts w:ascii="Symbola" w:cs="Symbola" w:eastAsia="Symbola" w:hAnsi="Symbola"/>
                <w:b/>
                <w:bCs/>
                <w:color w:val="C8553D"/>
                <w:sz w:val="21"/>
                <w:szCs w:val="21"/>
                <w:rtl w:val="false"/>
              </w:rPr>
              <w:t xml:space="preserve">🚗</w:t>
            </w:r>
            <w:r>
              <w:rPr>
                <w:rFonts w:ascii="Arial" w:cs="Arial" w:eastAsia="Arial" w:hAnsi="Arial"/>
                <w:b/>
                <w:bCs/>
                <w:color w:val="C8553D"/>
                <w:sz w:val="21"/>
                <w:szCs w:val="21"/>
                <w:rtl/>
              </w:rPr>
              <w:t xml:space="preserve">  כרטיס 3 · נהיגה</w:t>
            </w:r>
          </w:p>
          <w:p>
            <w:pPr>
              <w:keepLines/>
              <w:bidi/>
              <w:spacing w:after="100" w:before="0" w:line="300"/>
            </w:pPr>
            <w:r>
              <w:rPr>
                <w:rFonts w:ascii="Arial" w:cs="Arial" w:eastAsia="Arial" w:hAnsi="Arial"/>
                <w:b/>
                <w:bCs/>
                <w:color w:val="1F4E5F"/>
                <w:sz w:val="44"/>
                <w:szCs w:val="44"/>
                <w:rtl/>
              </w:rPr>
              <w:t xml:space="preserve">הנסיעה הביתה</w:t>
            </w:r>
          </w:p>
          <w:p>
            <w:pPr>
              <w:keepLines/>
              <w:bidi/>
              <w:spacing w:after="140" w:before="0" w:line="350"/>
            </w:pPr>
            <w:r>
              <w:rPr>
                <w:rFonts w:ascii="Arial" w:cs="Arial" w:eastAsia="Arial" w:hAnsi="Arial"/>
                <w:b w:val="false"/>
                <w:color w:val="222222"/>
                <w:sz w:val="28"/>
                <w:szCs w:val="28"/>
                <w:rtl/>
              </w:rPr>
              <w:t xml:space="preserve">אחרי מסיבה, חבר שקיבל רישיון לפני שנה מציע להחזיר אותך ועוד שלושה הביתה. הוא שתה "רק כוס אחת" ואומר שהוא מרגיש מצוין. כולם כבר עולים לרכב, השעה מאוחרת ואין הסעה אחרת.</w:t>
            </w:r>
          </w:p>
          <w:p>
            <w:pPr>
              <w:keepLines/>
              <w:bidi/>
              <w:spacing w:after="100" w:before="0" w:line="300"/>
            </w:pPr>
            <w:r>
              <w:rPr>
                <w:rFonts w:ascii="Arial" w:cs="Arial" w:eastAsia="Arial" w:hAnsi="Arial"/>
                <w:b/>
                <w:bCs/>
                <w:color w:val="222222"/>
                <w:sz w:val="27"/>
                <w:szCs w:val="27"/>
                <w:rtl/>
              </w:rPr>
              <w:t xml:space="preserve">מה את/ה עושה? מה את/ה אומר/ת לו, ומה לאחרים? ומה אם זה מביך?</w:t>
            </w:r>
          </w:p>
          <w:p>
            <w:pPr>
              <w:keepLines/>
              <w:bidi/>
              <w:spacing w:after="0" w:before="0" w:line="300"/>
            </w:pPr>
            <w:r>
              <w:rPr>
                <w:rFonts w:ascii="Arial" w:cs="Arial" w:eastAsia="Arial" w:hAnsi="Arial"/>
                <w:b w:val="false"/>
                <w:color w:val="6B6B6B"/>
                <w:sz w:val="18"/>
                <w:szCs w:val="18"/>
                <w:rtl/>
              </w:rPr>
              <w:t xml:space="preserve">ענו יחד לפי "מפת ההחלטה" שבדף העבודה.</w:t>
            </w:r>
          </w:p>
        </w:tc>
      </w:tr>
    </w:tbl>
    <w:p>
      <w:pPr>
        <w:pageBreakBefore/>
        <w:spacing w:after="0" w:line="20"/>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3400" w:hRule="atLeast"/>
        </w:trPr>
        <w:tc>
          <w:tcPr>
            <w:tcW w:type="dxa" w:w="9906"/>
            <w:tcBorders>
              <w:top w:val="dashed" w:color="7F7F7F" w:sz="8"/>
              <w:left w:val="dashed" w:color="7F7F7F" w:sz="8"/>
              <w:bottom w:val="dashed" w:color="7F7F7F" w:sz="8"/>
              <w:right w:val="dashed" w:color="7F7F7F" w:sz="8"/>
            </w:tcBorders>
            <w:shd w:fill="FFFFFF" w:color="auto" w:val="clear"/>
            <w:tcMar>
              <w:top w:type="dxa" w:w="90"/>
              <w:left w:type="dxa" w:w="120"/>
              <w:bottom w:type="dxa" w:w="90"/>
              <w:right w:type="dxa" w:w="120"/>
            </w:tcMar>
            <w:vAlign w:val="top"/>
          </w:tcPr>
          <w:p>
            <w:pPr>
              <w:keepLines/>
              <w:bidi/>
              <w:spacing w:after="100" w:before="0" w:line="300"/>
            </w:pPr>
            <w:r>
              <w:rPr>
                <w:rFonts w:ascii="Symbola" w:cs="Symbola" w:eastAsia="Symbola" w:hAnsi="Symbola"/>
                <w:b/>
                <w:bCs/>
                <w:color w:val="C8553D"/>
                <w:sz w:val="21"/>
                <w:szCs w:val="21"/>
                <w:rtl w:val="false"/>
              </w:rPr>
              <w:t xml:space="preserve">☕</w:t>
            </w:r>
            <w:r>
              <w:rPr>
                <w:rFonts w:ascii="Arial" w:cs="Arial" w:eastAsia="Arial" w:hAnsi="Arial"/>
                <w:b/>
                <w:bCs/>
                <w:color w:val="C8553D"/>
                <w:sz w:val="21"/>
                <w:szCs w:val="21"/>
                <w:rtl/>
              </w:rPr>
              <w:t xml:space="preserve">  כרטיס 4 · עבודה ראשונה</w:t>
            </w:r>
          </w:p>
          <w:p>
            <w:pPr>
              <w:keepLines/>
              <w:bidi/>
              <w:spacing w:after="100" w:before="0" w:line="300"/>
            </w:pPr>
            <w:r>
              <w:rPr>
                <w:rFonts w:ascii="Arial" w:cs="Arial" w:eastAsia="Arial" w:hAnsi="Arial"/>
                <w:b/>
                <w:bCs/>
                <w:color w:val="1F4E5F"/>
                <w:sz w:val="44"/>
                <w:szCs w:val="44"/>
                <w:rtl/>
              </w:rPr>
              <w:t xml:space="preserve">המשמרת</w:t>
            </w:r>
          </w:p>
          <w:p>
            <w:pPr>
              <w:keepLines/>
              <w:bidi/>
              <w:spacing w:after="140" w:before="0" w:line="350"/>
            </w:pPr>
            <w:r>
              <w:rPr>
                <w:rFonts w:ascii="Arial" w:cs="Arial" w:eastAsia="Arial" w:hAnsi="Arial"/>
                <w:b w:val="false"/>
                <w:color w:val="222222"/>
                <w:sz w:val="28"/>
                <w:szCs w:val="28"/>
                <w:rtl/>
              </w:rPr>
              <w:t xml:space="preserve">בעבודה הראשונה שלך, בבית קפה, אחראית המשמרת צועקת על עובד חדש ומשפילה אותו מול הלקוחות. הוא מבוגר ממך, ועברית אינה שפת האם שלו. את/ה צריך/ה את המשכורת, והיא זו שקובעת את המשמרות.</w:t>
            </w:r>
          </w:p>
          <w:p>
            <w:pPr>
              <w:keepLines/>
              <w:bidi/>
              <w:spacing w:after="100" w:before="0" w:line="300"/>
            </w:pPr>
            <w:r>
              <w:rPr>
                <w:rFonts w:ascii="Arial" w:cs="Arial" w:eastAsia="Arial" w:hAnsi="Arial"/>
                <w:b/>
                <w:bCs/>
                <w:color w:val="222222"/>
                <w:sz w:val="27"/>
                <w:szCs w:val="27"/>
                <w:rtl/>
              </w:rPr>
              <w:t xml:space="preserve">מה עושים עכשיו, ומה אחרי המשמרת? איך שומרים על הכבוד שלו וגם על שלך?</w:t>
            </w:r>
          </w:p>
          <w:p>
            <w:pPr>
              <w:keepLines/>
              <w:bidi/>
              <w:spacing w:after="0" w:before="0" w:line="300"/>
            </w:pPr>
            <w:r>
              <w:rPr>
                <w:rFonts w:ascii="Arial" w:cs="Arial" w:eastAsia="Arial" w:hAnsi="Arial"/>
                <w:b w:val="false"/>
                <w:color w:val="6B6B6B"/>
                <w:sz w:val="18"/>
                <w:szCs w:val="18"/>
                <w:rtl/>
              </w:rPr>
              <w:t xml:space="preserve">ענו יחד לפי "מפת ההחלטה" שבדף העבודה.</w:t>
            </w:r>
          </w:p>
        </w:tc>
      </w:tr>
    </w:tbl>
    <w:p>
      <w:pPr>
        <w:spacing w:after="160" w:before="0"/>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3400" w:hRule="atLeast"/>
        </w:trPr>
        <w:tc>
          <w:tcPr>
            <w:tcW w:type="dxa" w:w="9906"/>
            <w:tcBorders>
              <w:top w:val="dashed" w:color="7F7F7F" w:sz="8"/>
              <w:left w:val="dashed" w:color="7F7F7F" w:sz="8"/>
              <w:bottom w:val="dashed" w:color="7F7F7F" w:sz="8"/>
              <w:right w:val="dashed" w:color="7F7F7F" w:sz="8"/>
            </w:tcBorders>
            <w:shd w:fill="FBF8F2" w:color="auto" w:val="clear"/>
            <w:tcMar>
              <w:top w:type="dxa" w:w="90"/>
              <w:left w:type="dxa" w:w="120"/>
              <w:bottom w:type="dxa" w:w="90"/>
              <w:right w:type="dxa" w:w="120"/>
            </w:tcMar>
            <w:vAlign w:val="top"/>
          </w:tcPr>
          <w:p>
            <w:pPr>
              <w:keepLines/>
              <w:bidi/>
              <w:spacing w:after="100" w:before="0" w:line="300"/>
            </w:pPr>
            <w:r>
              <w:rPr>
                <w:rFonts w:ascii="Symbola" w:cs="Symbola" w:eastAsia="Symbola" w:hAnsi="Symbola"/>
                <w:b/>
                <w:bCs/>
                <w:color w:val="C8553D"/>
                <w:sz w:val="21"/>
                <w:szCs w:val="21"/>
                <w:rtl w:val="false"/>
              </w:rPr>
              <w:t xml:space="preserve">🎖️</w:t>
            </w:r>
            <w:r>
              <w:rPr>
                <w:rFonts w:ascii="Arial" w:cs="Arial" w:eastAsia="Arial" w:hAnsi="Arial"/>
                <w:b/>
                <w:bCs/>
                <w:color w:val="C8553D"/>
                <w:sz w:val="21"/>
                <w:szCs w:val="21"/>
                <w:rtl/>
              </w:rPr>
              <w:t xml:space="preserve">  כרטיס 5 · צבא ושירות לאומי</w:t>
            </w:r>
          </w:p>
          <w:p>
            <w:pPr>
              <w:keepLines/>
              <w:bidi/>
              <w:spacing w:after="100" w:before="0" w:line="300"/>
            </w:pPr>
            <w:r>
              <w:rPr>
                <w:rFonts w:ascii="Arial" w:cs="Arial" w:eastAsia="Arial" w:hAnsi="Arial"/>
                <w:b/>
                <w:bCs/>
                <w:color w:val="1F4E5F"/>
                <w:sz w:val="44"/>
                <w:szCs w:val="44"/>
                <w:rtl/>
              </w:rPr>
              <w:t xml:space="preserve">"רק אל תספר/י"</w:t>
            </w:r>
          </w:p>
          <w:p>
            <w:pPr>
              <w:keepLines/>
              <w:bidi/>
              <w:spacing w:after="140" w:before="0" w:line="350"/>
            </w:pPr>
            <w:r>
              <w:rPr>
                <w:rFonts w:ascii="Arial" w:cs="Arial" w:eastAsia="Arial" w:hAnsi="Arial"/>
                <w:b w:val="false"/>
                <w:color w:val="222222"/>
                <w:sz w:val="28"/>
                <w:szCs w:val="28"/>
                <w:rtl/>
              </w:rPr>
              <w:t xml:space="preserve">בשירות (צבאי או לאומי), מישהו/י מהצוות אומר/ת לך בלילה: "אני לא מחזיק/ה יותר. רק אל תספר/י לאף אחד, תבטיח/י." למחרת הוא/היא נראה/ית רגיל/ה לגמרי.</w:t>
            </w:r>
          </w:p>
          <w:p>
            <w:pPr>
              <w:keepLines/>
              <w:bidi/>
              <w:spacing w:after="100" w:before="0" w:line="300"/>
            </w:pPr>
            <w:r>
              <w:rPr>
                <w:rFonts w:ascii="Arial" w:cs="Arial" w:eastAsia="Arial" w:hAnsi="Arial"/>
                <w:b/>
                <w:bCs/>
                <w:color w:val="222222"/>
                <w:sz w:val="27"/>
                <w:szCs w:val="27"/>
                <w:rtl/>
              </w:rPr>
              <w:t xml:space="preserve">מה חשוב יותר כאן, ההבטחה או האחריות? למי פונים, ואיך עושים את זה בכבוד?</w:t>
            </w:r>
          </w:p>
          <w:p>
            <w:pPr>
              <w:keepLines/>
              <w:bidi/>
              <w:spacing w:after="0" w:before="0" w:line="300"/>
            </w:pPr>
            <w:r>
              <w:rPr>
                <w:rFonts w:ascii="Arial" w:cs="Arial" w:eastAsia="Arial" w:hAnsi="Arial"/>
                <w:b w:val="false"/>
                <w:color w:val="6B6B6B"/>
                <w:sz w:val="18"/>
                <w:szCs w:val="18"/>
                <w:rtl/>
              </w:rPr>
              <w:t xml:space="preserve">ענו יחד לפי "מפת ההחלטה" שבדף העבודה.</w:t>
            </w:r>
          </w:p>
        </w:tc>
      </w:tr>
    </w:tbl>
    <w:p>
      <w:pPr>
        <w:spacing w:after="160" w:before="0"/>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3400" w:hRule="atLeast"/>
        </w:trPr>
        <w:tc>
          <w:tcPr>
            <w:tcW w:type="dxa" w:w="9906"/>
            <w:tcBorders>
              <w:top w:val="dashed" w:color="7F7F7F" w:sz="8"/>
              <w:left w:val="dashed" w:color="7F7F7F" w:sz="8"/>
              <w:bottom w:val="dashed" w:color="7F7F7F" w:sz="8"/>
              <w:right w:val="dashed" w:color="7F7F7F" w:sz="8"/>
            </w:tcBorders>
            <w:shd w:fill="FFFFFF" w:color="auto" w:val="clear"/>
            <w:tcMar>
              <w:top w:type="dxa" w:w="90"/>
              <w:left w:type="dxa" w:w="120"/>
              <w:bottom w:type="dxa" w:w="90"/>
              <w:right w:type="dxa" w:w="120"/>
            </w:tcMar>
            <w:vAlign w:val="top"/>
          </w:tcPr>
          <w:p>
            <w:pPr>
              <w:keepLines/>
              <w:bidi/>
              <w:spacing w:after="100" w:before="0" w:line="300"/>
            </w:pPr>
            <w:r>
              <w:rPr>
                <w:rFonts w:ascii="Symbola" w:cs="Symbola" w:eastAsia="Symbola" w:hAnsi="Symbola"/>
                <w:b/>
                <w:bCs/>
                <w:color w:val="C8553D"/>
                <w:sz w:val="21"/>
                <w:szCs w:val="21"/>
                <w:rtl w:val="false"/>
              </w:rPr>
              <w:t xml:space="preserve">🏠</w:t>
            </w:r>
            <w:r>
              <w:rPr>
                <w:rFonts w:ascii="Arial" w:cs="Arial" w:eastAsia="Arial" w:hAnsi="Arial"/>
                <w:b/>
                <w:bCs/>
                <w:color w:val="C8553D"/>
                <w:sz w:val="21"/>
                <w:szCs w:val="21"/>
                <w:rtl/>
              </w:rPr>
              <w:t xml:space="preserve">  כרטיס 6 · משפחה</w:t>
            </w:r>
          </w:p>
          <w:p>
            <w:pPr>
              <w:keepLines/>
              <w:bidi/>
              <w:spacing w:after="100" w:before="0" w:line="300"/>
            </w:pPr>
            <w:r>
              <w:rPr>
                <w:rFonts w:ascii="Arial" w:cs="Arial" w:eastAsia="Arial" w:hAnsi="Arial"/>
                <w:b/>
                <w:bCs/>
                <w:color w:val="1F4E5F"/>
                <w:sz w:val="44"/>
                <w:szCs w:val="44"/>
                <w:rtl/>
              </w:rPr>
              <w:t xml:space="preserve">אחרי הצהריים</w:t>
            </w:r>
          </w:p>
          <w:p>
            <w:pPr>
              <w:keepLines/>
              <w:bidi/>
              <w:spacing w:after="140" w:before="0" w:line="350"/>
            </w:pPr>
            <w:r>
              <w:rPr>
                <w:rFonts w:ascii="Arial" w:cs="Arial" w:eastAsia="Arial" w:hAnsi="Arial"/>
                <w:b w:val="false"/>
                <w:color w:val="222222"/>
                <w:sz w:val="28"/>
                <w:szCs w:val="28"/>
                <w:rtl/>
              </w:rPr>
              <w:t xml:space="preserve">ההורים עובדים עד מאוחר. כבר שנתיים את/ה אוסף/ת את האחים הקטנים, מאכיל/ה אותם ועוזר/ת בשיעורי בית. השנה יש בגרויות, עבודה במשמרות ואימונים. כשניסית לדבר על זה, אמא אמרה: "כולנו עושים ויתורים".</w:t>
            </w:r>
          </w:p>
          <w:p>
            <w:pPr>
              <w:keepLines/>
              <w:bidi/>
              <w:spacing w:after="100" w:before="0" w:line="300"/>
            </w:pPr>
            <w:r>
              <w:rPr>
                <w:rFonts w:ascii="Arial" w:cs="Arial" w:eastAsia="Arial" w:hAnsi="Arial"/>
                <w:b/>
                <w:bCs/>
                <w:color w:val="222222"/>
                <w:sz w:val="27"/>
                <w:szCs w:val="27"/>
                <w:rtl/>
              </w:rPr>
              <w:t xml:space="preserve">איך מכבדים גם את המשפחה וגם את עצמך? מה האחריות שלך, ומה של המבוגרים?</w:t>
            </w:r>
          </w:p>
          <w:p>
            <w:pPr>
              <w:keepLines/>
              <w:bidi/>
              <w:spacing w:after="0" w:before="0" w:line="300"/>
            </w:pPr>
            <w:r>
              <w:rPr>
                <w:rFonts w:ascii="Arial" w:cs="Arial" w:eastAsia="Arial" w:hAnsi="Arial"/>
                <w:b w:val="false"/>
                <w:color w:val="6B6B6B"/>
                <w:sz w:val="18"/>
                <w:szCs w:val="18"/>
                <w:rtl/>
              </w:rPr>
              <w:t xml:space="preserve">ענו יחד לפי "מפת ההחלטה" שבדף העבודה.</w:t>
            </w:r>
          </w:p>
        </w:tc>
      </w:tr>
    </w:tbl>
    <w:p>
      <w:pPr>
        <w:spacing w:after="160" w:before="0"/>
      </w:pPr>
    </w:p>
    <w:tbl>
      <w:tblPr>
        <w:bidiVisual/>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3400" w:hRule="atLeast"/>
        </w:trPr>
        <w:tc>
          <w:tcPr>
            <w:tcW w:type="dxa" w:w="9906"/>
            <w:tcBorders>
              <w:top w:val="dashed" w:color="7F7F7F" w:sz="8"/>
              <w:left w:val="dashed" w:color="7F7F7F" w:sz="8"/>
              <w:bottom w:val="dashed" w:color="7F7F7F" w:sz="8"/>
              <w:right w:val="dashed" w:color="7F7F7F" w:sz="8"/>
            </w:tcBorders>
            <w:shd w:fill="FBF8F2" w:color="auto" w:val="clear"/>
            <w:tcMar>
              <w:top w:type="dxa" w:w="90"/>
              <w:left w:type="dxa" w:w="120"/>
              <w:bottom w:type="dxa" w:w="90"/>
              <w:right w:type="dxa" w:w="120"/>
            </w:tcMar>
            <w:vAlign w:val="top"/>
          </w:tcPr>
          <w:p>
            <w:pPr>
              <w:keepLines/>
              <w:bidi/>
              <w:spacing w:after="100" w:before="0" w:line="300"/>
            </w:pPr>
            <w:r>
              <w:rPr>
                <w:rFonts w:ascii="Symbola" w:cs="Symbola" w:eastAsia="Symbola" w:hAnsi="Symbola"/>
                <w:b/>
                <w:bCs/>
                <w:color w:val="C8553D"/>
                <w:sz w:val="21"/>
                <w:szCs w:val="21"/>
                <w:rtl w:val="false"/>
              </w:rPr>
              <w:t xml:space="preserve">🤝</w:t>
            </w:r>
            <w:r>
              <w:rPr>
                <w:rFonts w:ascii="Arial" w:cs="Arial" w:eastAsia="Arial" w:hAnsi="Arial"/>
                <w:b/>
                <w:bCs/>
                <w:color w:val="C8553D"/>
                <w:sz w:val="21"/>
                <w:szCs w:val="21"/>
                <w:rtl/>
              </w:rPr>
              <w:t xml:space="preserve">  כרטיס 7 · חברות</w:t>
            </w:r>
          </w:p>
          <w:p>
            <w:pPr>
              <w:keepLines/>
              <w:bidi/>
              <w:spacing w:after="100" w:before="0" w:line="300"/>
            </w:pPr>
            <w:r>
              <w:rPr>
                <w:rFonts w:ascii="Arial" w:cs="Arial" w:eastAsia="Arial" w:hAnsi="Arial"/>
                <w:b/>
                <w:bCs/>
                <w:color w:val="1F4E5F"/>
                <w:sz w:val="44"/>
                <w:szCs w:val="44"/>
                <w:rtl/>
              </w:rPr>
              <w:t xml:space="preserve">הכיסוי</w:t>
            </w:r>
          </w:p>
          <w:p>
            <w:pPr>
              <w:keepLines/>
              <w:bidi/>
              <w:spacing w:after="140" w:before="0" w:line="350"/>
            </w:pPr>
            <w:r>
              <w:rPr>
                <w:rFonts w:ascii="Arial" w:cs="Arial" w:eastAsia="Arial" w:hAnsi="Arial"/>
                <w:b w:val="false"/>
                <w:color w:val="222222"/>
                <w:sz w:val="28"/>
                <w:szCs w:val="28"/>
                <w:rtl/>
              </w:rPr>
              <w:t xml:space="preserve">החבר/ה הכי טוב/ה שלך מבקש/ת שתגיד/י להורים שלו/ה שהוא/היא ישן/ה אצלך בסוף השבוע. בפועל הוא/היא נוסע/ת לאילת עם אנשים שאת/ה לא מכיר/ה. "אם את/ה חבר/ה אמיתי/ת, תעשה/י לי את זה."</w:t>
            </w:r>
          </w:p>
          <w:p>
            <w:pPr>
              <w:keepLines/>
              <w:bidi/>
              <w:spacing w:after="100" w:before="0" w:line="300"/>
            </w:pPr>
            <w:r>
              <w:rPr>
                <w:rFonts w:ascii="Arial" w:cs="Arial" w:eastAsia="Arial" w:hAnsi="Arial"/>
                <w:b/>
                <w:bCs/>
                <w:color w:val="222222"/>
                <w:sz w:val="27"/>
                <w:szCs w:val="27"/>
                <w:rtl/>
              </w:rPr>
              <w:t xml:space="preserve">מה פירוש נאמנות כאן? כבוד למי? ומה אם משהו ישתבש בדרך?</w:t>
            </w:r>
          </w:p>
          <w:p>
            <w:pPr>
              <w:keepLines/>
              <w:bidi/>
              <w:spacing w:after="0" w:before="0" w:line="300"/>
            </w:pPr>
            <w:r>
              <w:rPr>
                <w:rFonts w:ascii="Arial" w:cs="Arial" w:eastAsia="Arial" w:hAnsi="Arial"/>
                <w:b w:val="false"/>
                <w:color w:val="6B6B6B"/>
                <w:sz w:val="18"/>
                <w:szCs w:val="18"/>
                <w:rtl/>
              </w:rPr>
              <w:t xml:space="preserve">ענו יחד לפי "מפת ההחלטה" שבדף העבודה.</w:t>
            </w:r>
          </w:p>
        </w:tc>
      </w:tr>
    </w:tbl>
    <w:sectPr>
      <w:footerReference w:type="default" r:id="rId7"/>
      <w:headerReference w:type="default" r:id="rId9"/>
      <w:pgSz w:w="11906" w:h="16838" w:orient="portrait"/>
      <w:pgMar w:top="900" w:right="1000" w:bottom="900" w:left="1000"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b w:val="false"/>
        <w:color w:val="6B6B6B"/>
        <w:sz w:val="17"/>
        <w:szCs w:val="17"/>
        <w:rtl/>
      </w:rPr>
      <w:t xml:space="preserve">מדריך למורה · יצרה: רוית ראש בן ישי · עמוד </w:t>
    </w:r>
    <w:r>
      <w:rPr>
        <w:rFonts w:ascii="Arial" w:cs="Arial" w:hAnsi="Arial"/>
        <w:color w:val="6B6B6B"/>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Rule="exact" w:line="20"/>
    </w:pPr>
    <w:r>
      <w:rPr>
        <w:sz w:val="2"/>
      </w:rPr>
      <w:drawing>
        <wp:anchor xmlns:a="http://schemas.openxmlformats.org/drawingml/2006/main" distT="0" distB="0" distL="0" distR="0" simplePos="0" relativeHeight="251659264" behindDoc="0" locked="0" layoutInCell="1" allowOverlap="1">
          <wp:simplePos x="0" y="0"/>
          <wp:positionH relativeFrom="page">
            <wp:posOffset>162000</wp:posOffset>
          </wp:positionH>
          <wp:positionV relativeFrom="page">
            <wp:posOffset>162000</wp:posOffset>
          </wp:positionV>
          <wp:extent cx="468000" cy="468000"/>
          <wp:effectExtent l="0" t="0" r="0" b="0"/>
          <wp:wrapNone/>
          <wp:docPr id="1" name="Picture 1"/>
          <wp:cNvGraphicFramePr>
            <a:graphicFrameLocks noChangeAspect="1"/>
          </wp:cNvGraphicFramePr>
          <a:graphic xmlns:pic="http://schemas.openxmlformats.org/drawingml/2006/picture">
            <a:graphicData uri="http://schemas.openxmlformats.org/drawingml/2006/picture">
              <pic:pic>
                <pic:nvPicPr>
                  <pic:cNvPr id="0" name="l96p.png"/>
                  <pic:cNvPicPr/>
                </pic:nvPicPr>
                <pic:blipFill>
                  <a:blip r:embed="rId1"/>
                  <a:stretch>
                    <a:fillRect/>
                  </a:stretch>
                </pic:blipFill>
                <pic:spPr>
                  <a:xfrm>
                    <a:off x="0" y="0"/>
                    <a:ext cx="468000" cy="468000"/>
                  </a:xfrm>
                  <a:prstGeom prst="rec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420" w:hanging="300"/>
      </w:pPr>
      <w:rPr>
        <w:rFonts w:ascii="Arial" w:cs="Arial" w:eastAsia="Arial" w:hAnsi="Arial"/>
        <w:b/>
        <w:bCs/>
        <w:color w:val="C8553D"/>
      </w:rPr>
    </w:lvl>
  </w:abstractNum>
  <w:abstractNum w:abstractNumId="3" w15:restartNumberingAfterBreak="0">
    <w:multiLevelType w:val="hybridMultilevel"/>
    <w:lvl w:ilvl="0" w15:tentative="1">
      <w:start w:val="1"/>
      <w:numFmt w:val="bullet"/>
      <w:lvlText w:val="•"/>
      <w:lvlJc w:val="start"/>
      <w:pPr>
        <w:ind w:left="420" w:hanging="300"/>
      </w:pPr>
      <w:rPr>
        <w:rFonts w:ascii="Arial" w:cs="Arial" w:eastAsia="Arial" w:hAnsi="Arial"/>
        <w:b/>
        <w:bCs/>
        <w:color w:val="C8553D"/>
      </w:rPr>
    </w:lvl>
  </w:abstractNum>
  <w:abstractNum w:abstractNumId="4" w15:restartNumberingAfterBreak="0">
    <w:multiLevelType w:val="hybridMultilevel"/>
    <w:lvl w:ilvl="0" w15:tentative="1">
      <w:start w:val="1"/>
      <w:numFmt w:val="decimal"/>
      <w:lvlText w:val="%1."/>
      <w:lvlJc w:val="start"/>
      <w:pPr>
        <w:ind w:left="420" w:hanging="300"/>
      </w:pPr>
      <w:rPr>
        <w:rFonts w:ascii="Arial" w:cs="Arial" w:eastAsia="Arial" w:hAnsi="Arial"/>
        <w:b/>
        <w:bCs/>
        <w:color w:val="C8553D"/>
      </w:rPr>
    </w:lvl>
  </w:abstractNum>
  <w:abstractNum w:abstractNumId="5" w15:restartNumberingAfterBreak="0">
    <w:multiLevelType w:val="hybridMultilevel"/>
    <w:lvl w:ilvl="0" w15:tentative="1">
      <w:start w:val="1"/>
      <w:numFmt w:val="decimal"/>
      <w:lvlText w:val="%1."/>
      <w:lvlJc w:val="start"/>
      <w:pPr>
        <w:ind w:left="420" w:hanging="300"/>
      </w:pPr>
      <w:rPr>
        <w:rFonts w:ascii="Arial" w:cs="Arial" w:eastAsia="Arial" w:hAnsi="Arial"/>
        <w:b/>
        <w:bCs/>
        <w:color w:val="C8553D"/>
      </w:rPr>
    </w:lvl>
  </w:abstractNum>
  <w:abstractNum w:abstractNumId="6" w15:restartNumberingAfterBreak="0">
    <w:multiLevelType w:val="hybridMultilevel"/>
    <w:lvl w:ilvl="0" w15:tentative="1">
      <w:start w:val="1"/>
      <w:numFmt w:val="decimal"/>
      <w:lvlText w:val="%1."/>
      <w:lvlJc w:val="start"/>
      <w:pPr>
        <w:ind w:left="420" w:hanging="300"/>
      </w:pPr>
      <w:rPr>
        <w:rFonts w:ascii="Arial" w:cs="Arial" w:eastAsia="Arial" w:hAnsi="Arial"/>
        <w:b/>
        <w:bCs/>
        <w:color w:val="C8553D"/>
      </w:rPr>
    </w:lvl>
  </w:abstractNum>
  <w:abstractNum w:abstractNumId="7" w15:restartNumberingAfterBreak="0">
    <w:multiLevelType w:val="hybridMultilevel"/>
    <w:lvl w:ilvl="0" w15:tentative="1">
      <w:start w:val="1"/>
      <w:numFmt w:val="bullet"/>
      <w:lvlText w:val="•"/>
      <w:lvlJc w:val="start"/>
      <w:pPr>
        <w:ind w:left="420" w:hanging="300"/>
      </w:pPr>
      <w:rPr>
        <w:rFonts w:ascii="Arial" w:cs="Arial" w:eastAsia="Arial" w:hAnsi="Arial"/>
        <w:b/>
        <w:bCs/>
        <w:color w:val="C8553D"/>
      </w:rPr>
    </w:lvl>
  </w:abstractNum>
  <w:abstractNum w:abstractNumId="8" w15:restartNumberingAfterBreak="0">
    <w:multiLevelType w:val="hybridMultilevel"/>
    <w:lvl w:ilvl="0" w15:tentative="1">
      <w:start w:val="1"/>
      <w:numFmt w:val="decimal"/>
      <w:lvlText w:val="%1."/>
      <w:lvlJc w:val="start"/>
      <w:pPr>
        <w:ind w:left="420" w:hanging="300"/>
      </w:pPr>
      <w:rPr>
        <w:rFonts w:ascii="Arial" w:cs="Arial" w:eastAsia="Arial" w:hAnsi="Arial"/>
        <w:b/>
        <w:bCs/>
        <w:color w:val="C8553D"/>
      </w:rPr>
    </w:lvl>
  </w:abstractNum>
  <w:abstractNum w:abstractNumId="9" w15:restartNumberingAfterBreak="0">
    <w:multiLevelType w:val="hybridMultilevel"/>
    <w:lvl w:ilvl="0" w15:tentative="1">
      <w:start w:val="1"/>
      <w:numFmt w:val="bullet"/>
      <w:lvlText w:val="•"/>
      <w:lvlJc w:val="start"/>
      <w:pPr>
        <w:ind w:left="420" w:hanging="300"/>
      </w:pPr>
      <w:rPr>
        <w:rFonts w:ascii="Arial" w:cs="Arial" w:eastAsia="Arial" w:hAnsi="Arial"/>
        <w:b/>
        <w:bCs/>
        <w:color w:val="C8553D"/>
      </w:rPr>
    </w:lvl>
  </w:abstractNum>
  <w:abstractNum w:abstractNumId="10" w15:restartNumberingAfterBreak="0">
    <w:multiLevelType w:val="hybridMultilevel"/>
    <w:lvl w:ilvl="0" w15:tentative="1">
      <w:start w:val="1"/>
      <w:numFmt w:val="decimal"/>
      <w:lvlText w:val="%1."/>
      <w:lvlJc w:val="start"/>
      <w:pPr>
        <w:ind w:left="420" w:hanging="300"/>
      </w:pPr>
      <w:rPr>
        <w:rFonts w:ascii="Arial" w:cs="Arial" w:eastAsia="Arial" w:hAnsi="Arial"/>
        <w:b/>
        <w:bCs/>
        <w:color w:val="C8553D"/>
      </w:rPr>
    </w:lvl>
  </w:abstractNum>
  <w:abstractNum w:abstractNumId="11" w15:restartNumberingAfterBreak="0">
    <w:multiLevelType w:val="hybridMultilevel"/>
    <w:lvl w:ilvl="0" w15:tentative="1">
      <w:start w:val="1"/>
      <w:numFmt w:val="bullet"/>
      <w:lvlText w:val="•"/>
      <w:lvlJc w:val="start"/>
      <w:pPr>
        <w:ind w:left="420" w:hanging="300"/>
      </w:pPr>
      <w:rPr>
        <w:rFonts w:ascii="Arial" w:cs="Arial" w:eastAsia="Arial" w:hAnsi="Arial"/>
        <w:b/>
        <w:bCs/>
        <w:color w:val="C8553D"/>
      </w:rPr>
    </w:lvl>
  </w:abstractNum>
  <w:abstractNum w:abstractNumId="12" w15:restartNumberingAfterBreak="0">
    <w:multiLevelType w:val="hybridMultilevel"/>
    <w:lvl w:ilvl="0" w15:tentative="1">
      <w:start w:val="1"/>
      <w:numFmt w:val="bullet"/>
      <w:lvlText w:val="•"/>
      <w:lvlJc w:val="start"/>
      <w:pPr>
        <w:ind w:left="420" w:hanging="300"/>
      </w:pPr>
      <w:rPr>
        <w:rFonts w:ascii="Arial" w:cs="Arial" w:eastAsia="Arial" w:hAnsi="Arial"/>
        <w:b/>
        <w:bCs/>
        <w:color w:val="C8553D"/>
      </w:rPr>
    </w:lvl>
  </w:abstractNum>
  <w:abstractNum w:abstractNumId="13" w15:restartNumberingAfterBreak="0">
    <w:multiLevelType w:val="hybridMultilevel"/>
    <w:lvl w:ilvl="0" w15:tentative="1">
      <w:start w:val="1"/>
      <w:numFmt w:val="bullet"/>
      <w:lvlText w:val="•"/>
      <w:lvlJc w:val="start"/>
      <w:pPr>
        <w:ind w:left="420" w:hanging="300"/>
      </w:pPr>
      <w:rPr>
        <w:rFonts w:ascii="Arial" w:cs="Arial" w:eastAsia="Arial" w:hAnsi="Arial"/>
        <w:b/>
        <w:bCs/>
        <w:color w:val="C8553D"/>
      </w:rPr>
    </w:lvl>
  </w:abstractNum>
  <w:abstractNum w:abstractNumId="14" w15:restartNumberingAfterBreak="0">
    <w:multiLevelType w:val="hybridMultilevel"/>
    <w:lvl w:ilvl="0" w15:tentative="1">
      <w:start w:val="1"/>
      <w:numFmt w:val="decimal"/>
      <w:lvlText w:val="%1."/>
      <w:lvlJc w:val="start"/>
      <w:pPr>
        <w:ind w:left="420" w:hanging="300"/>
      </w:pPr>
      <w:rPr>
        <w:rFonts w:ascii="Arial" w:cs="Arial" w:eastAsia="Arial" w:hAnsi="Arial"/>
        <w:b/>
        <w:bCs/>
        <w:color w:val="C8553D"/>
      </w:rPr>
    </w:lvl>
  </w:abstractNum>
  <w:abstractNum w:abstractNumId="15" w15:restartNumberingAfterBreak="0">
    <w:multiLevelType w:val="hybridMultilevel"/>
    <w:lvl w:ilvl="0" w15:tentative="1">
      <w:start w:val="1"/>
      <w:numFmt w:val="decimal"/>
      <w:lvlText w:val="%1."/>
      <w:lvlJc w:val="start"/>
      <w:pPr>
        <w:ind w:left="420" w:hanging="300"/>
      </w:pPr>
      <w:rPr>
        <w:rFonts w:ascii="Arial" w:cs="Arial" w:eastAsia="Arial" w:hAnsi="Arial"/>
        <w:b/>
        <w:bCs/>
        <w:color w:val="C8553D"/>
      </w:rPr>
    </w:lvl>
  </w:abstractNum>
  <w:abstractNum w:abstractNumId="16" w15:restartNumberingAfterBreak="0">
    <w:multiLevelType w:val="hybridMultilevel"/>
    <w:lvl w:ilvl="0" w15:tentative="1">
      <w:start w:val="1"/>
      <w:numFmt w:val="bullet"/>
      <w:lvlText w:val="•"/>
      <w:lvlJc w:val="start"/>
      <w:pPr>
        <w:ind w:left="420" w:hanging="300"/>
      </w:pPr>
      <w:rPr>
        <w:rFonts w:ascii="Arial" w:cs="Arial" w:eastAsia="Arial" w:hAnsi="Arial"/>
        <w:b/>
        <w:bCs/>
        <w:color w:val="C8553D"/>
      </w:rPr>
    </w:lvl>
  </w:abstractNum>
  <w:abstractNum w:abstractNumId="17" w15:restartNumberingAfterBreak="0">
    <w:multiLevelType w:val="hybridMultilevel"/>
    <w:lvl w:ilvl="0" w15:tentative="1">
      <w:start w:val="1"/>
      <w:numFmt w:val="bullet"/>
      <w:lvlText w:val="•"/>
      <w:lvlJc w:val="start"/>
      <w:pPr>
        <w:ind w:left="420" w:hanging="300"/>
      </w:pPr>
      <w:rPr>
        <w:rFonts w:ascii="Arial" w:cs="Arial" w:eastAsia="Arial" w:hAnsi="Arial"/>
        <w:b/>
        <w:bCs/>
        <w:color w:val="C8553D"/>
      </w:rPr>
    </w:lvl>
  </w:abstractNum>
  <w:abstractNum w:abstractNumId="18" w15:restartNumberingAfterBreak="0">
    <w:multiLevelType w:val="hybridMultilevel"/>
    <w:lvl w:ilvl="0" w15:tentative="1">
      <w:start w:val="1"/>
      <w:numFmt w:val="bullet"/>
      <w:lvlText w:val="•"/>
      <w:lvlJc w:val="start"/>
      <w:pPr>
        <w:ind w:left="420" w:hanging="300"/>
      </w:pPr>
      <w:rPr>
        <w:rFonts w:ascii="Arial" w:cs="Arial" w:eastAsia="Arial" w:hAnsi="Arial"/>
        <w:b/>
        <w:bCs/>
        <w:color w:val="C8553D"/>
      </w:rPr>
    </w:lvl>
  </w:abstractNum>
  <w:abstractNum w:abstractNumId="19" w15:restartNumberingAfterBreak="0">
    <w:multiLevelType w:val="hybridMultilevel"/>
    <w:lvl w:ilvl="0" w15:tentative="1">
      <w:start w:val="1"/>
      <w:numFmt w:val="bullet"/>
      <w:lvlText w:val="•"/>
      <w:lvlJc w:val="start"/>
      <w:pPr>
        <w:ind w:left="420" w:hanging="300"/>
      </w:pPr>
      <w:rPr>
        <w:rFonts w:ascii="Arial" w:cs="Arial" w:eastAsia="Arial" w:hAnsi="Arial"/>
        <w:b/>
        <w:bCs/>
        <w:color w:val="C8553D"/>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 w:numId="14">
    <w:abstractNumId w:val="14"/>
    <w:lvlOverride w:ilvl="0">
      <w:startOverride w:val="1"/>
    </w:lvlOverride>
  </w:num>
  <w:num w:numId="15">
    <w:abstractNumId w:val="15"/>
    <w:lvlOverride w:ilvl="0">
      <w:startOverride w:val="1"/>
    </w:lvlOverride>
  </w:num>
  <w:num w:numId="16">
    <w:abstractNumId w:val="16"/>
    <w:lvlOverride w:ilvl="0">
      <w:startOverride w:val="1"/>
    </w:lvlOverride>
  </w:num>
  <w:num w:numId="17">
    <w:abstractNumId w:val="17"/>
    <w:lvlOverride w:ilvl="0">
      <w:startOverride w:val="1"/>
    </w:lvlOverride>
  </w:num>
  <w:num w:numId="18">
    <w:abstractNumId w:val="18"/>
    <w:lvlOverride w:ilvl="0">
      <w:startOverride w:val="1"/>
    </w:lvlOverride>
  </w:num>
  <w:num w:numId="19">
    <w:abstractNumId w:val="1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כבוד ואחריות – מדריך למורה</dc:title>
  <dc:creator>יצרה: רוית ראש בן ישי</dc:creator>
  <cp:lastModifiedBy>Un-named</cp:lastModifiedBy>
  <cp:revision>1</cp:revision>
  <dcterms:created xsi:type="dcterms:W3CDTF">2026-10-25T15:59:23.250Z</dcterms:created>
  <dcterms:modified xsi:type="dcterms:W3CDTF">2026-10-25T15:59:23.250Z</dcterms:modified>
</cp:coreProperties>
</file>

<file path=docProps/custom.xml><?xml version="1.0" encoding="utf-8"?>
<Properties xmlns="http://schemas.openxmlformats.org/officeDocument/2006/custom-properties" xmlns:vt="http://schemas.openxmlformats.org/officeDocument/2006/docPropsVTypes"/>
</file>